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bookmarkStart w:id="0" w:name="OLE_LINK5"/>
      <w:bookmarkStart w:id="1" w:name="OLE_LINK6"/>
      <w:r>
        <w:rPr>
          <w:rFonts w:hint="eastAsia"/>
          <w:b/>
          <w:sz w:val="28"/>
          <w:szCs w:val="30"/>
        </w:rPr>
        <w:t>三维设计</w:t>
      </w:r>
      <w:bookmarkEnd w:id="0"/>
      <w:bookmarkEnd w:id="1"/>
      <w:r>
        <w:rPr>
          <w:rFonts w:hint="eastAsia"/>
          <w:b/>
          <w:sz w:val="28"/>
          <w:szCs w:val="30"/>
        </w:rPr>
        <w:t>软件基础】</w:t>
      </w:r>
    </w:p>
    <w:p>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Basic 3D Design Software</w:t>
      </w:r>
      <w:r>
        <w:rPr>
          <w:rFonts w:hint="eastAsia"/>
          <w:b/>
          <w:sz w:val="28"/>
          <w:szCs w:val="30"/>
        </w:rPr>
        <w:t>】</w:t>
      </w:r>
    </w:p>
    <w:p>
      <w:pPr>
        <w:spacing w:beforeLines="50"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bCs/>
          <w:sz w:val="20"/>
          <w:szCs w:val="20"/>
        </w:rPr>
      </w:pPr>
      <w:r>
        <w:rPr>
          <w:b/>
          <w:bCs/>
          <w:sz w:val="20"/>
          <w:szCs w:val="20"/>
        </w:rPr>
        <w:t>课程代码：</w:t>
      </w:r>
      <w:r>
        <w:rPr>
          <w:bCs/>
          <w:sz w:val="20"/>
          <w:szCs w:val="20"/>
        </w:rPr>
        <w:t>【2120108】</w:t>
      </w:r>
    </w:p>
    <w:p>
      <w:pPr>
        <w:snapToGrid w:val="0"/>
        <w:spacing w:line="288" w:lineRule="auto"/>
        <w:ind w:firstLine="428" w:firstLineChars="213"/>
        <w:rPr>
          <w:b/>
          <w:bCs/>
          <w:sz w:val="20"/>
          <w:szCs w:val="20"/>
        </w:rPr>
      </w:pPr>
      <w:r>
        <w:rPr>
          <w:b/>
          <w:bCs/>
          <w:sz w:val="20"/>
          <w:szCs w:val="20"/>
        </w:rPr>
        <w:t>课程学分：</w:t>
      </w:r>
      <w:r>
        <w:rPr>
          <w:bCs/>
          <w:sz w:val="20"/>
          <w:szCs w:val="20"/>
        </w:rPr>
        <w:t>【2】</w:t>
      </w:r>
    </w:p>
    <w:p>
      <w:pPr>
        <w:snapToGrid w:val="0"/>
        <w:spacing w:line="288" w:lineRule="auto"/>
        <w:ind w:firstLine="394" w:firstLineChars="196"/>
        <w:rPr>
          <w:bCs/>
          <w:sz w:val="20"/>
          <w:szCs w:val="20"/>
        </w:rPr>
      </w:pPr>
      <w:r>
        <w:rPr>
          <w:b/>
          <w:bCs/>
          <w:sz w:val="20"/>
          <w:szCs w:val="20"/>
        </w:rPr>
        <w:t>面向专业：</w:t>
      </w:r>
      <w:r>
        <w:rPr>
          <w:bCs/>
          <w:sz w:val="20"/>
          <w:szCs w:val="20"/>
        </w:rPr>
        <w:t>【</w:t>
      </w:r>
      <w:r>
        <w:rPr>
          <w:rFonts w:hint="eastAsia"/>
          <w:bCs/>
          <w:sz w:val="20"/>
          <w:szCs w:val="20"/>
        </w:rPr>
        <w:t>产品设计（珠宝首饰设计）</w:t>
      </w:r>
      <w:r>
        <w:rPr>
          <w:bCs/>
          <w:sz w:val="20"/>
          <w:szCs w:val="20"/>
        </w:rPr>
        <w:t>】</w:t>
      </w:r>
    </w:p>
    <w:p>
      <w:pPr>
        <w:snapToGrid w:val="0"/>
        <w:spacing w:line="288" w:lineRule="auto"/>
        <w:ind w:firstLine="394" w:firstLineChars="196"/>
        <w:rPr>
          <w:bCs/>
          <w:sz w:val="20"/>
          <w:szCs w:val="20"/>
        </w:rPr>
      </w:pPr>
      <w:r>
        <w:rPr>
          <w:b/>
          <w:bCs/>
          <w:sz w:val="20"/>
          <w:szCs w:val="20"/>
        </w:rPr>
        <w:t>课程性质：</w:t>
      </w:r>
      <w:r>
        <w:rPr>
          <w:bCs/>
          <w:sz w:val="20"/>
          <w:szCs w:val="20"/>
        </w:rPr>
        <w:t>【</w:t>
      </w:r>
      <w:r>
        <w:rPr>
          <w:rFonts w:hint="eastAsia"/>
          <w:bCs/>
          <w:sz w:val="20"/>
          <w:szCs w:val="20"/>
        </w:rPr>
        <w:t>院级选修课</w:t>
      </w:r>
      <w:r>
        <w:rPr>
          <w:bCs/>
          <w:sz w:val="20"/>
          <w:szCs w:val="20"/>
        </w:rPr>
        <w:t>】</w:t>
      </w:r>
    </w:p>
    <w:p>
      <w:pPr>
        <w:snapToGrid w:val="0"/>
        <w:spacing w:line="288" w:lineRule="auto"/>
        <w:ind w:firstLine="394" w:firstLineChars="196"/>
        <w:rPr>
          <w:b/>
          <w:bCs/>
          <w:sz w:val="20"/>
          <w:szCs w:val="20"/>
        </w:rPr>
      </w:pPr>
      <w:r>
        <w:rPr>
          <w:b/>
          <w:bCs/>
          <w:sz w:val="20"/>
          <w:szCs w:val="20"/>
        </w:rPr>
        <w:t>开课院系：</w:t>
      </w:r>
      <w:r>
        <w:rPr>
          <w:bCs/>
          <w:sz w:val="20"/>
          <w:szCs w:val="20"/>
        </w:rPr>
        <w:t>【</w:t>
      </w:r>
      <w:r>
        <w:rPr>
          <w:rFonts w:hint="eastAsia"/>
          <w:b/>
          <w:bCs/>
          <w:sz w:val="20"/>
          <w:szCs w:val="20"/>
        </w:rPr>
        <w:t>珠宝学院</w:t>
      </w:r>
      <w:r>
        <w:rPr>
          <w:bCs/>
          <w:sz w:val="20"/>
          <w:szCs w:val="20"/>
        </w:rPr>
        <w:t>】</w:t>
      </w:r>
    </w:p>
    <w:p>
      <w:pPr>
        <w:snapToGrid w:val="0"/>
        <w:spacing w:line="288" w:lineRule="auto"/>
        <w:ind w:firstLine="394" w:firstLineChars="196"/>
        <w:rPr>
          <w:sz w:val="20"/>
          <w:szCs w:val="20"/>
        </w:rPr>
      </w:pPr>
      <w:r>
        <w:rPr>
          <w:b/>
          <w:bCs/>
          <w:sz w:val="20"/>
          <w:szCs w:val="20"/>
        </w:rPr>
        <w:t>使用教材：</w:t>
      </w:r>
    </w:p>
    <w:p>
      <w:pPr>
        <w:tabs>
          <w:tab w:val="left" w:pos="1418"/>
        </w:tabs>
        <w:snapToGrid w:val="0"/>
        <w:spacing w:line="288" w:lineRule="auto"/>
        <w:ind w:firstLine="692" w:firstLineChars="346"/>
        <w:rPr>
          <w:sz w:val="20"/>
          <w:szCs w:val="20"/>
        </w:rPr>
      </w:pPr>
      <w:r>
        <w:rPr>
          <w:sz w:val="20"/>
          <w:szCs w:val="20"/>
        </w:rPr>
        <w:t>教材【</w:t>
      </w:r>
      <w:bookmarkStart w:id="2" w:name="OLE_LINK1"/>
      <w:bookmarkStart w:id="3" w:name="OLE_LINK2"/>
      <w:r>
        <w:rPr>
          <w:rFonts w:hint="eastAsia"/>
          <w:sz w:val="20"/>
          <w:szCs w:val="20"/>
        </w:rPr>
        <w:t>《</w:t>
      </w:r>
      <w:r>
        <w:rPr>
          <w:sz w:val="20"/>
          <w:szCs w:val="20"/>
        </w:rPr>
        <w:t>R</w:t>
      </w:r>
      <w:r>
        <w:rPr>
          <w:rFonts w:hint="eastAsia"/>
          <w:sz w:val="20"/>
          <w:szCs w:val="20"/>
        </w:rPr>
        <w:t>hino</w:t>
      </w:r>
      <w:r>
        <w:rPr>
          <w:sz w:val="20"/>
          <w:szCs w:val="20"/>
        </w:rPr>
        <w:t xml:space="preserve"> 6</w:t>
      </w:r>
      <w:r>
        <w:rPr>
          <w:rFonts w:hint="eastAsia"/>
          <w:sz w:val="20"/>
          <w:szCs w:val="20"/>
        </w:rPr>
        <w:t>产品造型设计基础造型》</w:t>
      </w:r>
      <w:bookmarkEnd w:id="2"/>
      <w:bookmarkEnd w:id="3"/>
      <w:r>
        <w:rPr>
          <w:rFonts w:hint="eastAsia"/>
          <w:sz w:val="20"/>
          <w:szCs w:val="20"/>
        </w:rPr>
        <w:t>，张铁成著，清华大学出版社 201</w:t>
      </w:r>
      <w:r>
        <w:rPr>
          <w:sz w:val="20"/>
          <w:szCs w:val="20"/>
        </w:rPr>
        <w:t>9</w:t>
      </w:r>
      <w:r>
        <w:rPr>
          <w:rFonts w:hint="eastAsia"/>
          <w:sz w:val="20"/>
          <w:szCs w:val="20"/>
        </w:rPr>
        <w:t>年版；</w:t>
      </w:r>
      <w:r>
        <w:rPr>
          <w:sz w:val="20"/>
          <w:szCs w:val="20"/>
        </w:rPr>
        <w:t>】</w:t>
      </w:r>
    </w:p>
    <w:p>
      <w:pPr>
        <w:snapToGrid w:val="0"/>
        <w:spacing w:line="288" w:lineRule="auto"/>
        <w:rPr>
          <w:sz w:val="20"/>
          <w:szCs w:val="20"/>
        </w:rPr>
      </w:pPr>
      <w:r>
        <w:rPr>
          <w:rFonts w:hint="eastAsia"/>
          <w:sz w:val="20"/>
          <w:szCs w:val="20"/>
        </w:rPr>
        <w:t xml:space="preserve">   参考书目</w:t>
      </w:r>
      <w:r>
        <w:rPr>
          <w:sz w:val="20"/>
          <w:szCs w:val="20"/>
        </w:rPr>
        <w:t>【</w:t>
      </w:r>
      <w:r>
        <w:rPr>
          <w:rFonts w:hint="eastAsia"/>
          <w:sz w:val="20"/>
          <w:szCs w:val="20"/>
        </w:rPr>
        <w:t>《犀牛</w:t>
      </w:r>
      <w:r>
        <w:rPr>
          <w:sz w:val="20"/>
          <w:szCs w:val="20"/>
        </w:rPr>
        <w:t>R</w:t>
      </w:r>
      <w:r>
        <w:rPr>
          <w:rFonts w:hint="eastAsia"/>
          <w:sz w:val="20"/>
          <w:szCs w:val="20"/>
        </w:rPr>
        <w:t>hino</w:t>
      </w:r>
      <w:r>
        <w:rPr>
          <w:sz w:val="20"/>
          <w:szCs w:val="20"/>
        </w:rPr>
        <w:t xml:space="preserve"> 6</w:t>
      </w:r>
      <w:r>
        <w:rPr>
          <w:rFonts w:hint="eastAsia"/>
          <w:sz w:val="20"/>
          <w:szCs w:val="20"/>
        </w:rPr>
        <w:t>.</w:t>
      </w:r>
      <w:r>
        <w:rPr>
          <w:sz w:val="20"/>
          <w:szCs w:val="20"/>
        </w:rPr>
        <w:t>9</w:t>
      </w:r>
      <w:r>
        <w:rPr>
          <w:rFonts w:hint="eastAsia"/>
          <w:sz w:val="20"/>
          <w:szCs w:val="20"/>
        </w:rPr>
        <w:t>中文全彩铂金版产品设计案例基础》，蔡克中、汪振泽、徐英、刘敏婧 主编，中国青年出版社20</w:t>
      </w:r>
      <w:r>
        <w:rPr>
          <w:sz w:val="20"/>
          <w:szCs w:val="20"/>
        </w:rPr>
        <w:t>1</w:t>
      </w:r>
      <w:r>
        <w:rPr>
          <w:rFonts w:hint="eastAsia"/>
          <w:sz w:val="20"/>
          <w:szCs w:val="20"/>
        </w:rPr>
        <w:t>9年版</w:t>
      </w:r>
      <w:r>
        <w:rPr>
          <w:sz w:val="20"/>
          <w:szCs w:val="20"/>
        </w:rPr>
        <w:t>】</w:t>
      </w:r>
    </w:p>
    <w:p>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Pr>
          <w:rFonts w:hint="eastAsia"/>
          <w:sz w:val="20"/>
          <w:szCs w:val="20"/>
        </w:rPr>
        <w:t>Rhino</w:t>
      </w:r>
      <w:r>
        <w:rPr>
          <w:sz w:val="20"/>
          <w:szCs w:val="20"/>
        </w:rPr>
        <w:t xml:space="preserve"> 6.0</w:t>
      </w:r>
      <w:r>
        <w:rPr>
          <w:rFonts w:hint="eastAsia"/>
          <w:sz w:val="20"/>
          <w:szCs w:val="20"/>
        </w:rPr>
        <w:t>入门精通与实战》，陈演峰著，电子工业出版社 20</w:t>
      </w:r>
      <w:r>
        <w:rPr>
          <w:sz w:val="20"/>
          <w:szCs w:val="20"/>
        </w:rPr>
        <w:t>19</w:t>
      </w:r>
      <w:r>
        <w:rPr>
          <w:rFonts w:hint="eastAsia"/>
          <w:sz w:val="20"/>
          <w:szCs w:val="20"/>
        </w:rPr>
        <w:t>年版</w:t>
      </w:r>
      <w:r>
        <w:rPr>
          <w:sz w:val="20"/>
          <w:szCs w:val="20"/>
        </w:rPr>
        <w:t>】</w:t>
      </w:r>
    </w:p>
    <w:p>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《一条线建模——Rhino产品造型进阶教程》，郭嘉琳等著，人民邮电出版社20</w:t>
      </w:r>
      <w:r>
        <w:rPr>
          <w:sz w:val="20"/>
          <w:szCs w:val="20"/>
        </w:rPr>
        <w:t>1</w:t>
      </w:r>
      <w:r>
        <w:rPr>
          <w:rFonts w:hint="eastAsia"/>
          <w:sz w:val="20"/>
          <w:szCs w:val="20"/>
        </w:rPr>
        <w:t>8年版</w:t>
      </w:r>
      <w:r>
        <w:rPr>
          <w:sz w:val="20"/>
          <w:szCs w:val="20"/>
        </w:rPr>
        <w:t>】</w:t>
      </w:r>
    </w:p>
    <w:p>
      <w:pPr>
        <w:adjustRightInd w:val="0"/>
        <w:snapToGrid w:val="0"/>
        <w:spacing w:line="288" w:lineRule="auto"/>
        <w:ind w:firstLine="400"/>
        <w:rPr>
          <w:sz w:val="20"/>
          <w:szCs w:val="20"/>
        </w:rPr>
      </w:pPr>
      <w:r>
        <w:rPr>
          <w:b/>
          <w:bCs/>
          <w:sz w:val="20"/>
          <w:szCs w:val="20"/>
        </w:rPr>
        <w:t>先修课程：</w:t>
      </w:r>
      <w:r>
        <w:rPr>
          <w:sz w:val="20"/>
          <w:szCs w:val="20"/>
        </w:rPr>
        <w:t>【</w:t>
      </w:r>
      <w:r>
        <w:rPr>
          <w:rFonts w:hint="eastAsia"/>
          <w:sz w:val="20"/>
          <w:szCs w:val="20"/>
        </w:rPr>
        <w:t>首饰概论2030086（2）、造型基础2040313（3）、色彩</w:t>
      </w:r>
      <w:r>
        <w:rPr>
          <w:sz w:val="20"/>
          <w:szCs w:val="20"/>
        </w:rPr>
        <w:t>2040069</w:t>
      </w:r>
      <w:r>
        <w:rPr>
          <w:rFonts w:hint="eastAsia"/>
          <w:sz w:val="20"/>
          <w:szCs w:val="20"/>
        </w:rPr>
        <w:t>（3）、</w:t>
      </w:r>
      <w:r>
        <w:rPr>
          <w:rFonts w:hint="eastAsia"/>
          <w:color w:val="000000"/>
          <w:sz w:val="20"/>
          <w:szCs w:val="20"/>
        </w:rPr>
        <w:t>电脑（图像、图形</w:t>
      </w:r>
      <w:r>
        <w:rPr>
          <w:rFonts w:hint="eastAsia" w:eastAsiaTheme="minorEastAsia"/>
          <w:color w:val="000000"/>
          <w:sz w:val="20"/>
          <w:szCs w:val="20"/>
        </w:rPr>
        <w:t>处</w:t>
      </w:r>
      <w:r>
        <w:rPr>
          <w:rFonts w:hint="eastAsia"/>
          <w:color w:val="000000"/>
          <w:sz w:val="20"/>
          <w:szCs w:val="20"/>
        </w:rPr>
        <w:t>理）软件2120041</w:t>
      </w:r>
      <w:r>
        <w:rPr>
          <w:sz w:val="20"/>
          <w:szCs w:val="20"/>
        </w:rPr>
        <w:t>】</w:t>
      </w:r>
    </w:p>
    <w:p>
      <w:pPr>
        <w:adjustRightInd w:val="0"/>
        <w:snapToGrid w:val="0"/>
        <w:spacing w:line="288" w:lineRule="auto"/>
        <w:ind w:firstLine="400"/>
        <w:rPr>
          <w:sz w:val="20"/>
          <w:szCs w:val="20"/>
        </w:rPr>
      </w:pPr>
    </w:p>
    <w:p>
      <w:pPr>
        <w:adjustRightInd w:val="0"/>
        <w:snapToGrid w:val="0"/>
        <w:spacing w:beforeLines="50"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ascii="宋体" w:hAnsi="宋体" w:cs="宋体"/>
          <w:kern w:val="0"/>
          <w:sz w:val="20"/>
          <w:szCs w:val="20"/>
        </w:rPr>
      </w:pPr>
      <w:r>
        <w:rPr>
          <w:rFonts w:hint="eastAsia" w:ascii="宋体" w:hAnsi="宋体" w:cs="宋体"/>
          <w:kern w:val="0"/>
          <w:sz w:val="20"/>
          <w:szCs w:val="20"/>
        </w:rPr>
        <w:t>三维设计软件基础旨在通过使用三维建模软件，让学生更加方便的设计首饰外观，了解首饰结构关系，锻炼空间思维能力和美学表现力，通过多维度、多角度的表现手段向外界展示自己的设计成果。同时，可以把一些技术实现难度大，成本高的作品，以虚拟的形式先展现出来，为今后的实际操作奠定一定的基础。该课程重在培养学生对首饰设计的实践能力和理解能力，激活其想象力和创造力，提高学生的审美素质，以及对审美的把握。</w:t>
      </w:r>
    </w:p>
    <w:p>
      <w:pPr>
        <w:snapToGrid w:val="0"/>
        <w:spacing w:line="288" w:lineRule="auto"/>
        <w:ind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ascii="宋体" w:hAnsi="宋体" w:cs="宋体"/>
          <w:kern w:val="0"/>
          <w:sz w:val="20"/>
          <w:szCs w:val="20"/>
        </w:rPr>
      </w:pPr>
      <w:r>
        <w:rPr>
          <w:rFonts w:hint="eastAsia" w:ascii="宋体" w:hAnsi="宋体" w:cs="宋体"/>
          <w:kern w:val="0"/>
          <w:sz w:val="20"/>
          <w:szCs w:val="20"/>
        </w:rPr>
        <w:t>此课程适合本科专业学生在大二下学期或大三上学期学习，一般应具备相应计算机软件操作能力、设计艺术知识和审美修养，以及必要的美术或设计基础。</w:t>
      </w:r>
    </w:p>
    <w:p>
      <w:pPr>
        <w:adjustRightInd w:val="0"/>
        <w:snapToGrid w:val="0"/>
        <w:spacing w:line="288" w:lineRule="auto"/>
        <w:ind w:firstLine="400"/>
        <w:rPr>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50" w:tblpY="-74"/>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803" w:type="dxa"/>
            <w:vAlign w:val="center"/>
          </w:tcPr>
          <w:p>
            <w:pPr>
              <w:rPr>
                <w:rFonts w:asciiTheme="minorEastAsia" w:hAnsiTheme="minorEastAsia" w:eastAsiaTheme="minorEastAsia"/>
                <w:kern w:val="0"/>
                <w:sz w:val="20"/>
                <w:szCs w:val="20"/>
              </w:rPr>
            </w:pPr>
            <w:r>
              <w:rPr>
                <w:rFonts w:hint="eastAsia" w:ascii="宋体" w:hAnsi="宋体" w:cs="宋体"/>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宋体" w:hAnsi="宋体" w:cs="宋体"/>
                <w:kern w:val="0"/>
                <w:sz w:val="20"/>
                <w:szCs w:val="20"/>
              </w:rPr>
            </w:pPr>
            <w:r>
              <w:rPr>
                <w:rFonts w:hint="eastAsia" w:ascii="宋体" w:hAnsi="宋体" w:cs="宋体"/>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宋体" w:hAnsi="宋体" w:cs="宋体"/>
                <w:kern w:val="0"/>
                <w:sz w:val="20"/>
                <w:szCs w:val="20"/>
              </w:rPr>
            </w:pPr>
            <w:r>
              <w:rPr>
                <w:rFonts w:hint="eastAsia" w:ascii="宋体" w:hAnsi="宋体" w:cs="宋体"/>
                <w:kern w:val="0"/>
                <w:sz w:val="20"/>
                <w:szCs w:val="20"/>
              </w:rPr>
              <w:t>LO31：掌握设计和审美的基本理论与基本知识；具备设计能力和审美素养。</w:t>
            </w:r>
          </w:p>
        </w:tc>
        <w:tc>
          <w:tcPr>
            <w:tcW w:w="727" w:type="dxa"/>
            <w:vAlign w:val="center"/>
          </w:tcPr>
          <w:p>
            <w:pPr>
              <w:jc w:val="center"/>
              <w:rPr>
                <w:rFonts w:ascii="宋体" w:hAnsi="宋体" w:cs="宋体"/>
                <w:kern w:val="0"/>
                <w:sz w:val="20"/>
                <w:szCs w:val="20"/>
              </w:rPr>
            </w:pPr>
            <w:r>
              <w:rPr>
                <w:rFonts w:ascii="宋体" w:hAnsi="宋体" w:cs="宋体"/>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LO33：掌握珠宝玉石材料的性质和用途，掌握珠宝鉴定的基本理论知识，具备珠宝玉石材料的识别鉴定能力</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LO34：掌握珠宝首饰设计基本原理和基本方法，具有较强的珠宝首饰设计手绘和电绘能力。</w:t>
            </w:r>
          </w:p>
        </w:tc>
        <w:tc>
          <w:tcPr>
            <w:tcW w:w="727" w:type="dxa"/>
            <w:vAlign w:val="center"/>
          </w:tcPr>
          <w:p>
            <w:pPr>
              <w:jc w:val="center"/>
              <w:rPr>
                <w:rFonts w:ascii="宋体" w:hAnsi="宋体" w:cs="宋体"/>
                <w:kern w:val="0"/>
                <w:sz w:val="20"/>
                <w:szCs w:val="20"/>
              </w:rPr>
            </w:pPr>
            <w:r>
              <w:rPr>
                <w:rFonts w:ascii="宋体" w:hAnsi="宋体" w:cs="宋体"/>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LO35：掌握珠宝首饰设计展示和包装和陈列的基本原理和方法，具备参与策展、布展的能力和珠宝商业推广及策划的能力</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LO41：遵守纪律、守信守责；具有耐挫折、抗压力的能力，并能够顺利完成相应地工作学习任务。</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LO61：具备信息素养和运用科技信息技术的能力，并能熟练操作各项办公软件和图像、图形处理软件。</w:t>
            </w:r>
          </w:p>
        </w:tc>
        <w:tc>
          <w:tcPr>
            <w:tcW w:w="727" w:type="dxa"/>
            <w:vAlign w:val="center"/>
          </w:tcPr>
          <w:p>
            <w:pPr>
              <w:jc w:val="center"/>
              <w:rPr>
                <w:rFonts w:ascii="宋体" w:hAnsi="宋体" w:cs="宋体"/>
                <w:kern w:val="0"/>
                <w:sz w:val="20"/>
                <w:szCs w:val="20"/>
              </w:rPr>
            </w:pPr>
            <w:r>
              <w:rPr>
                <w:rFonts w:ascii="宋体" w:hAnsi="宋体" w:cs="宋体"/>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LO71：愿意服务他人、服务企业、服务社会；为人热忱，富于爱心，懂得感恩，甘于奉献。</w:t>
            </w:r>
          </w:p>
        </w:tc>
        <w:tc>
          <w:tcPr>
            <w:tcW w:w="727" w:type="dxa"/>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3" w:type="dxa"/>
            <w:vAlign w:val="center"/>
          </w:tcPr>
          <w:p>
            <w:pPr>
              <w:rPr>
                <w:rFonts w:ascii="宋体" w:hAnsi="宋体" w:cs="宋体"/>
                <w:kern w:val="0"/>
                <w:sz w:val="20"/>
                <w:szCs w:val="20"/>
              </w:rPr>
            </w:pPr>
            <w:r>
              <w:rPr>
                <w:rFonts w:hint="eastAsia" w:ascii="宋体" w:hAnsi="宋体" w:cs="宋体"/>
                <w:kern w:val="0"/>
                <w:sz w:val="20"/>
                <w:szCs w:val="20"/>
              </w:rPr>
              <w:t>LO81：具有外语能力，能够阅读外文专业图书和资料，同时对专业范围中跨文化的设计具有理解能力，有国际竞争与合作的意识。</w:t>
            </w:r>
          </w:p>
        </w:tc>
        <w:tc>
          <w:tcPr>
            <w:tcW w:w="727" w:type="dxa"/>
            <w:vAlign w:val="center"/>
          </w:tcPr>
          <w:p>
            <w:pPr>
              <w:jc w:val="center"/>
              <w:rPr>
                <w:rFonts w:ascii="宋体" w:hAnsi="宋体" w:cs="宋体"/>
                <w:kern w:val="0"/>
                <w:sz w:val="20"/>
                <w:szCs w:val="20"/>
              </w:rPr>
            </w:pPr>
          </w:p>
        </w:tc>
      </w:tr>
    </w:tbl>
    <w:p>
      <w:pPr>
        <w:adjustRightInd w:val="0"/>
        <w:snapToGrid w:val="0"/>
        <w:spacing w:before="156" w:after="156" w:line="288" w:lineRule="auto"/>
        <w:ind w:firstLine="348" w:firstLineChars="145"/>
        <w:rPr>
          <w:rFonts w:ascii="黑体" w:hAnsi="宋体" w:eastAsia="黑体"/>
          <w:sz w:val="24"/>
        </w:rPr>
      </w:pPr>
    </w:p>
    <w:p>
      <w:pPr>
        <w:widowControl/>
        <w:tabs>
          <w:tab w:val="left" w:pos="284"/>
        </w:tabs>
        <w:spacing w:beforeLines="50" w:afterLines="50" w:line="288" w:lineRule="auto"/>
        <w:jc w:val="left"/>
        <w:rPr>
          <w:rFonts w:ascii="黑体" w:hAnsi="宋体" w:eastAsia="黑体"/>
          <w:sz w:val="24"/>
        </w:rPr>
      </w:pPr>
      <w:r>
        <w:rPr>
          <w:rFonts w:hint="eastAsia" w:ascii="黑体" w:hAnsi="宋体" w:eastAsia="黑体"/>
          <w:sz w:val="24"/>
        </w:rPr>
        <w:t xml:space="preserve">   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6"/>
        <w:gridCol w:w="2473"/>
        <w:gridCol w:w="2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35" w:type="dxa"/>
            <w:shd w:val="clear" w:color="auto" w:fill="auto"/>
            <w:vAlign w:val="center"/>
          </w:tcPr>
          <w:p>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35" w:type="dxa"/>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1176"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L0212</w:t>
            </w:r>
          </w:p>
        </w:tc>
        <w:tc>
          <w:tcPr>
            <w:tcW w:w="2473" w:type="dxa"/>
            <w:shd w:val="clear" w:color="auto" w:fill="auto"/>
            <w:vAlign w:val="center"/>
          </w:tcPr>
          <w:p>
            <w:pPr>
              <w:rPr>
                <w:rFonts w:ascii="宋体" w:hAnsi="宋体" w:cs="宋体"/>
                <w:kern w:val="0"/>
                <w:sz w:val="20"/>
                <w:szCs w:val="20"/>
              </w:rPr>
            </w:pPr>
            <w:r>
              <w:rPr>
                <w:rFonts w:hint="eastAsia" w:ascii="宋体" w:hAnsi="宋体" w:cs="宋体"/>
                <w:kern w:val="0"/>
                <w:sz w:val="20"/>
                <w:szCs w:val="20"/>
              </w:rPr>
              <w:t>能够根据所学内容，根据课堂师范建模渲染输出</w:t>
            </w:r>
          </w:p>
        </w:tc>
        <w:tc>
          <w:tcPr>
            <w:tcW w:w="2202" w:type="dxa"/>
            <w:shd w:val="clear" w:color="auto" w:fill="auto"/>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讲授部分章节之后能按老师布置的要求对个别问题进行自主学习和扩展练习，并通过建模作业的的形式展示。</w:t>
            </w:r>
          </w:p>
        </w:tc>
        <w:tc>
          <w:tcPr>
            <w:tcW w:w="1387" w:type="dxa"/>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35"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2</w:t>
            </w:r>
          </w:p>
        </w:tc>
        <w:tc>
          <w:tcPr>
            <w:tcW w:w="1176"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L0311</w:t>
            </w:r>
          </w:p>
        </w:tc>
        <w:tc>
          <w:tcPr>
            <w:tcW w:w="2473" w:type="dxa"/>
            <w:shd w:val="clear" w:color="auto" w:fill="auto"/>
            <w:vAlign w:val="center"/>
          </w:tcPr>
          <w:p>
            <w:pPr>
              <w:rPr>
                <w:rFonts w:ascii="宋体" w:hAnsi="宋体" w:cs="宋体"/>
                <w:kern w:val="0"/>
                <w:sz w:val="20"/>
                <w:szCs w:val="20"/>
              </w:rPr>
            </w:pPr>
            <w:r>
              <w:rPr>
                <w:rFonts w:hint="eastAsia" w:ascii="宋体" w:hAnsi="宋体" w:cs="宋体"/>
                <w:kern w:val="0"/>
                <w:sz w:val="20"/>
                <w:szCs w:val="20"/>
              </w:rPr>
              <w:t>能够通过联系，根据图片资料，自行建模渲染输出。</w:t>
            </w:r>
          </w:p>
        </w:tc>
        <w:tc>
          <w:tcPr>
            <w:tcW w:w="2202" w:type="dxa"/>
            <w:shd w:val="clear" w:color="auto" w:fill="auto"/>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教师提供优秀案图片，由学生按照要求，根据所学内容进行建模，并通过建模作业的的形式展示。</w:t>
            </w:r>
          </w:p>
        </w:tc>
        <w:tc>
          <w:tcPr>
            <w:tcW w:w="1387" w:type="dxa"/>
            <w:shd w:val="clear" w:color="auto" w:fill="auto"/>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35"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3</w:t>
            </w:r>
          </w:p>
        </w:tc>
        <w:tc>
          <w:tcPr>
            <w:tcW w:w="1176"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L0512</w:t>
            </w:r>
          </w:p>
        </w:tc>
        <w:tc>
          <w:tcPr>
            <w:tcW w:w="2473" w:type="dxa"/>
            <w:shd w:val="clear" w:color="auto" w:fill="auto"/>
            <w:vAlign w:val="center"/>
          </w:tcPr>
          <w:p>
            <w:pPr>
              <w:rPr>
                <w:rFonts w:ascii="宋体" w:hAnsi="宋体" w:cs="宋体"/>
                <w:kern w:val="0"/>
                <w:sz w:val="20"/>
                <w:szCs w:val="20"/>
              </w:rPr>
            </w:pPr>
            <w:r>
              <w:rPr>
                <w:rFonts w:hint="eastAsia" w:ascii="宋体" w:hAnsi="宋体" w:cs="宋体"/>
                <w:kern w:val="0"/>
                <w:sz w:val="20"/>
                <w:szCs w:val="20"/>
              </w:rPr>
              <w:t>能够使用软件，完整的创建自己的设计作品。</w:t>
            </w:r>
          </w:p>
        </w:tc>
        <w:tc>
          <w:tcPr>
            <w:tcW w:w="2202" w:type="dxa"/>
            <w:shd w:val="clear" w:color="auto" w:fill="auto"/>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由学生自己设计创作，进行资料的分析整理，教师给予帮助指导。</w:t>
            </w:r>
          </w:p>
        </w:tc>
        <w:tc>
          <w:tcPr>
            <w:tcW w:w="1387" w:type="dxa"/>
            <w:shd w:val="clear" w:color="auto" w:fill="auto"/>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作品</w:t>
            </w:r>
          </w:p>
        </w:tc>
      </w:tr>
    </w:tbl>
    <w:p>
      <w:pPr>
        <w:widowControl/>
        <w:spacing w:beforeLines="50" w:afterLines="50" w:line="288" w:lineRule="auto"/>
        <w:jc w:val="left"/>
        <w:rPr>
          <w:rFonts w:ascii="宋体" w:hAnsi="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b/>
          <w:bCs/>
          <w:sz w:val="20"/>
          <w:szCs w:val="20"/>
        </w:rPr>
      </w:pPr>
      <w:r>
        <w:rPr>
          <w:rFonts w:hint="eastAsia" w:ascii="宋体" w:hAnsi="宋体"/>
          <w:b/>
          <w:bCs/>
          <w:sz w:val="20"/>
          <w:szCs w:val="20"/>
        </w:rPr>
        <w:t xml:space="preserve">    总课时：</w:t>
      </w:r>
      <w:r>
        <w:rPr>
          <w:rFonts w:ascii="宋体" w:hAnsi="宋体"/>
          <w:b/>
          <w:bCs/>
          <w:sz w:val="20"/>
          <w:szCs w:val="20"/>
        </w:rPr>
        <w:t>32</w:t>
      </w:r>
      <w:r>
        <w:rPr>
          <w:rFonts w:hint="eastAsia" w:ascii="宋体" w:hAnsi="宋体"/>
          <w:b/>
          <w:bCs/>
          <w:sz w:val="20"/>
          <w:szCs w:val="20"/>
        </w:rPr>
        <w:t>学时，</w:t>
      </w:r>
      <w:r>
        <w:rPr>
          <w:rFonts w:hint="eastAsia" w:ascii="宋体" w:hAnsi="宋体"/>
          <w:b/>
          <w:sz w:val="20"/>
          <w:szCs w:val="20"/>
        </w:rPr>
        <w:t>以课堂讲授，课程练习为主</w:t>
      </w:r>
      <w:r>
        <w:rPr>
          <w:rFonts w:hint="eastAsia" w:ascii="宋体" w:hAnsi="宋体"/>
          <w:b/>
          <w:bCs/>
          <w:sz w:val="20"/>
          <w:szCs w:val="20"/>
        </w:rPr>
        <w:t>。</w:t>
      </w:r>
    </w:p>
    <w:p>
      <w:pPr>
        <w:snapToGrid w:val="0"/>
        <w:spacing w:line="288" w:lineRule="auto"/>
        <w:ind w:firstLine="402" w:firstLineChars="200"/>
        <w:rPr>
          <w:rFonts w:ascii="宋体" w:hAnsi="宋体"/>
          <w:b/>
          <w:bCs/>
          <w:sz w:val="20"/>
          <w:szCs w:val="20"/>
        </w:rPr>
      </w:pPr>
    </w:p>
    <w:p>
      <w:pPr>
        <w:snapToGrid w:val="0"/>
        <w:spacing w:line="288" w:lineRule="auto"/>
        <w:ind w:firstLine="402" w:firstLineChars="200"/>
        <w:rPr>
          <w:rFonts w:ascii="宋体" w:hAnsi="宋体"/>
          <w:b/>
          <w:bCs/>
          <w:sz w:val="20"/>
          <w:szCs w:val="20"/>
          <w:shd w:val="pct10" w:color="auto" w:fill="FFFFFF"/>
        </w:rPr>
      </w:pPr>
      <w:r>
        <w:rPr>
          <w:rFonts w:hint="eastAsia" w:ascii="宋体" w:hAnsi="宋体"/>
          <w:b/>
          <w:bCs/>
          <w:sz w:val="20"/>
          <w:szCs w:val="20"/>
          <w:shd w:val="pct10" w:color="auto" w:fill="FFFFFF"/>
        </w:rPr>
        <w:t>第一章：Rhino软件的基础</w:t>
      </w:r>
      <w:r>
        <w:rPr>
          <w:rFonts w:hint="eastAsia" w:ascii="宋体" w:hAnsi="宋体"/>
          <w:b/>
          <w:bCs/>
          <w:sz w:val="20"/>
          <w:szCs w:val="20"/>
        </w:rPr>
        <w:t>（</w:t>
      </w:r>
      <w:r>
        <w:rPr>
          <w:rFonts w:ascii="宋体" w:hAnsi="宋体"/>
          <w:b/>
          <w:bCs/>
          <w:sz w:val="20"/>
          <w:szCs w:val="20"/>
        </w:rPr>
        <w:t>4</w:t>
      </w:r>
      <w:r>
        <w:rPr>
          <w:rFonts w:hint="eastAsia" w:ascii="宋体" w:hAnsi="宋体"/>
          <w:b/>
          <w:bCs/>
          <w:sz w:val="20"/>
          <w:szCs w:val="20"/>
        </w:rPr>
        <w:t>学时）</w:t>
      </w:r>
    </w:p>
    <w:p>
      <w:pPr>
        <w:snapToGrid w:val="0"/>
        <w:spacing w:line="288" w:lineRule="auto"/>
        <w:ind w:firstLine="402" w:firstLineChars="200"/>
        <w:rPr>
          <w:rFonts w:ascii="宋体" w:hAnsi="宋体"/>
          <w:b/>
          <w:bCs/>
          <w:sz w:val="20"/>
          <w:szCs w:val="20"/>
        </w:rPr>
      </w:pPr>
      <w:r>
        <w:rPr>
          <w:rFonts w:hint="eastAsia" w:ascii="宋体" w:hAnsi="宋体"/>
          <w:b/>
          <w:bCs/>
          <w:sz w:val="20"/>
          <w:szCs w:val="20"/>
        </w:rPr>
        <w:t>课程内容：</w:t>
      </w:r>
    </w:p>
    <w:p>
      <w:pPr>
        <w:snapToGrid w:val="0"/>
        <w:spacing w:line="288" w:lineRule="auto"/>
        <w:rPr>
          <w:rFonts w:ascii="宋体" w:hAnsi="宋体"/>
          <w:bCs/>
          <w:sz w:val="20"/>
          <w:szCs w:val="20"/>
        </w:rPr>
      </w:pPr>
      <w:r>
        <w:rPr>
          <w:rFonts w:hint="eastAsia" w:ascii="宋体" w:hAnsi="宋体"/>
          <w:bCs/>
          <w:sz w:val="20"/>
          <w:szCs w:val="20"/>
        </w:rPr>
        <w:t xml:space="preserve">              1.1 Rhino简介</w:t>
      </w:r>
    </w:p>
    <w:p>
      <w:pPr>
        <w:snapToGrid w:val="0"/>
        <w:spacing w:line="288" w:lineRule="auto"/>
        <w:ind w:left="1400"/>
        <w:rPr>
          <w:rFonts w:ascii="宋体" w:hAnsi="宋体"/>
          <w:bCs/>
          <w:sz w:val="20"/>
          <w:szCs w:val="20"/>
        </w:rPr>
      </w:pPr>
      <w:r>
        <w:rPr>
          <w:rFonts w:hint="eastAsia" w:ascii="宋体" w:hAnsi="宋体"/>
          <w:bCs/>
          <w:sz w:val="20"/>
          <w:szCs w:val="20"/>
        </w:rPr>
        <w:t>1</w:t>
      </w:r>
      <w:r>
        <w:rPr>
          <w:rFonts w:ascii="宋体" w:hAnsi="宋体"/>
          <w:bCs/>
          <w:sz w:val="20"/>
          <w:szCs w:val="20"/>
        </w:rPr>
        <w:t>.2 R</w:t>
      </w:r>
      <w:r>
        <w:rPr>
          <w:rFonts w:hint="eastAsia" w:ascii="宋体" w:hAnsi="宋体"/>
          <w:bCs/>
          <w:sz w:val="20"/>
          <w:szCs w:val="20"/>
        </w:rPr>
        <w:t>hino犀牛的软件界面和工具介绍</w:t>
      </w:r>
    </w:p>
    <w:p>
      <w:pPr>
        <w:snapToGrid w:val="0"/>
        <w:spacing w:line="288" w:lineRule="auto"/>
        <w:ind w:left="1400"/>
        <w:rPr>
          <w:rFonts w:ascii="宋体" w:hAnsi="宋体"/>
          <w:bCs/>
          <w:sz w:val="20"/>
          <w:szCs w:val="20"/>
        </w:rPr>
      </w:pPr>
      <w:r>
        <w:rPr>
          <w:rFonts w:hint="eastAsia" w:ascii="宋体" w:hAnsi="宋体"/>
          <w:bCs/>
          <w:sz w:val="20"/>
          <w:szCs w:val="20"/>
        </w:rPr>
        <w:t>1</w:t>
      </w:r>
      <w:r>
        <w:rPr>
          <w:rFonts w:ascii="宋体" w:hAnsi="宋体"/>
          <w:bCs/>
          <w:sz w:val="20"/>
          <w:szCs w:val="20"/>
        </w:rPr>
        <w:t xml:space="preserve">.3 </w:t>
      </w:r>
      <w:r>
        <w:rPr>
          <w:rFonts w:hint="eastAsia" w:ascii="宋体" w:hAnsi="宋体"/>
          <w:bCs/>
          <w:sz w:val="20"/>
          <w:szCs w:val="20"/>
        </w:rPr>
        <w:t>选取、移动、复制、组合等诸多基本操作命令</w:t>
      </w:r>
    </w:p>
    <w:p>
      <w:pPr>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知识要求：</w:t>
      </w:r>
    </w:p>
    <w:p>
      <w:pPr>
        <w:pStyle w:val="10"/>
        <w:numPr>
          <w:ilvl w:val="0"/>
          <w:numId w:val="1"/>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了解犀牛的适用范围和软件优势</w:t>
      </w:r>
    </w:p>
    <w:p>
      <w:pPr>
        <w:pStyle w:val="10"/>
        <w:numPr>
          <w:ilvl w:val="0"/>
          <w:numId w:val="1"/>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熟悉犀牛的工具和部分命令，知道犀牛软件设计的原则与方法</w:t>
      </w:r>
    </w:p>
    <w:p>
      <w:pPr>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能力要求：</w:t>
      </w:r>
    </w:p>
    <w:p>
      <w:pPr>
        <w:pStyle w:val="10"/>
        <w:numPr>
          <w:ilvl w:val="0"/>
          <w:numId w:val="2"/>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具备基础的三维造型能力和空间想象力，具备基础的计算机软件动手能力</w:t>
      </w:r>
    </w:p>
    <w:p>
      <w:pPr>
        <w:pStyle w:val="10"/>
        <w:numPr>
          <w:ilvl w:val="0"/>
          <w:numId w:val="2"/>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有一定的美学设计基础和手绘能力，能够理解各种工具对应的作用和表现形式。</w:t>
      </w:r>
    </w:p>
    <w:p>
      <w:pPr>
        <w:tabs>
          <w:tab w:val="left" w:pos="426"/>
        </w:tabs>
        <w:snapToGrid w:val="0"/>
        <w:spacing w:line="288" w:lineRule="auto"/>
        <w:rPr>
          <w:rFonts w:ascii="宋体" w:hAnsi="宋体"/>
          <w:bCs/>
          <w:sz w:val="20"/>
          <w:szCs w:val="20"/>
        </w:rPr>
      </w:pPr>
    </w:p>
    <w:p>
      <w:pPr>
        <w:snapToGrid w:val="0"/>
        <w:spacing w:line="288" w:lineRule="auto"/>
        <w:ind w:firstLine="402" w:firstLineChars="200"/>
        <w:rPr>
          <w:rFonts w:ascii="宋体" w:hAnsi="宋体"/>
          <w:b/>
          <w:bCs/>
          <w:sz w:val="20"/>
          <w:szCs w:val="20"/>
        </w:rPr>
      </w:pPr>
      <w:r>
        <w:rPr>
          <w:rFonts w:hint="eastAsia" w:ascii="宋体" w:hAnsi="宋体"/>
          <w:b/>
          <w:bCs/>
          <w:sz w:val="20"/>
          <w:szCs w:val="20"/>
          <w:shd w:val="pct10" w:color="auto" w:fill="FFFFFF"/>
        </w:rPr>
        <w:t>第二章：Rhino软件的基本操作</w:t>
      </w:r>
      <w:r>
        <w:rPr>
          <w:rFonts w:hint="eastAsia" w:ascii="宋体" w:hAnsi="宋体"/>
          <w:b/>
          <w:sz w:val="20"/>
          <w:szCs w:val="20"/>
        </w:rPr>
        <w:t>（</w:t>
      </w:r>
      <w:r>
        <w:rPr>
          <w:rFonts w:hint="eastAsia" w:ascii="宋体" w:hAnsi="宋体"/>
          <w:b/>
          <w:sz w:val="20"/>
          <w:szCs w:val="20"/>
          <w:lang w:val="en-US" w:eastAsia="zh-CN"/>
        </w:rPr>
        <w:t>4</w:t>
      </w:r>
      <w:r>
        <w:rPr>
          <w:rFonts w:hint="eastAsia" w:ascii="宋体" w:hAnsi="宋体"/>
          <w:b/>
          <w:sz w:val="20"/>
          <w:szCs w:val="20"/>
        </w:rPr>
        <w:t>学时）</w:t>
      </w:r>
    </w:p>
    <w:p>
      <w:pPr>
        <w:snapToGrid w:val="0"/>
        <w:spacing w:line="288" w:lineRule="auto"/>
        <w:ind w:firstLine="402" w:firstLineChars="200"/>
        <w:rPr>
          <w:rFonts w:ascii="宋体" w:hAnsi="宋体"/>
          <w:bCs/>
          <w:sz w:val="20"/>
          <w:szCs w:val="20"/>
        </w:rPr>
      </w:pPr>
      <w:r>
        <w:rPr>
          <w:rFonts w:hint="eastAsia" w:ascii="宋体" w:hAnsi="宋体"/>
          <w:b/>
          <w:bCs/>
          <w:sz w:val="20"/>
          <w:szCs w:val="20"/>
        </w:rPr>
        <w:t>课程内容：</w:t>
      </w:r>
    </w:p>
    <w:p>
      <w:pPr>
        <w:snapToGrid w:val="0"/>
        <w:spacing w:line="288" w:lineRule="auto"/>
        <w:rPr>
          <w:rFonts w:ascii="宋体" w:hAnsi="宋体"/>
          <w:bCs/>
          <w:sz w:val="20"/>
          <w:szCs w:val="20"/>
        </w:rPr>
      </w:pPr>
      <w:r>
        <w:rPr>
          <w:rFonts w:hint="eastAsia" w:ascii="宋体" w:hAnsi="宋体"/>
          <w:bCs/>
          <w:sz w:val="20"/>
          <w:szCs w:val="20"/>
        </w:rPr>
        <w:t xml:space="preserve">              </w:t>
      </w:r>
      <w:r>
        <w:rPr>
          <w:rFonts w:ascii="宋体" w:hAnsi="宋体"/>
          <w:bCs/>
          <w:sz w:val="20"/>
          <w:szCs w:val="20"/>
        </w:rPr>
        <w:t xml:space="preserve">2.1 </w:t>
      </w:r>
      <w:r>
        <w:rPr>
          <w:rFonts w:hint="eastAsia" w:ascii="宋体" w:hAnsi="宋体"/>
          <w:bCs/>
          <w:sz w:val="20"/>
          <w:szCs w:val="20"/>
        </w:rPr>
        <w:t>创建曲面、编辑与分析曲面</w:t>
      </w:r>
    </w:p>
    <w:p>
      <w:pPr>
        <w:snapToGrid w:val="0"/>
        <w:spacing w:line="288" w:lineRule="auto"/>
        <w:rPr>
          <w:rFonts w:ascii="宋体" w:hAnsi="宋体"/>
          <w:bCs/>
          <w:sz w:val="20"/>
          <w:szCs w:val="20"/>
        </w:rPr>
      </w:pPr>
      <w:r>
        <w:rPr>
          <w:rFonts w:hint="eastAsia" w:ascii="宋体" w:hAnsi="宋体"/>
          <w:bCs/>
          <w:sz w:val="20"/>
          <w:szCs w:val="20"/>
        </w:rPr>
        <w:t xml:space="preserve"> </w:t>
      </w:r>
      <w:r>
        <w:rPr>
          <w:rFonts w:ascii="宋体" w:hAnsi="宋体"/>
          <w:bCs/>
          <w:sz w:val="20"/>
          <w:szCs w:val="20"/>
        </w:rPr>
        <w:t xml:space="preserve">             2.2 </w:t>
      </w:r>
      <w:r>
        <w:rPr>
          <w:rFonts w:hint="eastAsia" w:ascii="宋体" w:hAnsi="宋体"/>
          <w:bCs/>
          <w:sz w:val="20"/>
          <w:szCs w:val="20"/>
        </w:rPr>
        <w:t>建立实体及实体工具</w:t>
      </w:r>
    </w:p>
    <w:p>
      <w:pPr>
        <w:snapToGrid w:val="0"/>
        <w:spacing w:line="288" w:lineRule="auto"/>
        <w:rPr>
          <w:rFonts w:ascii="宋体" w:hAnsi="宋体"/>
          <w:bCs/>
          <w:sz w:val="20"/>
          <w:szCs w:val="20"/>
        </w:rPr>
      </w:pPr>
      <w:r>
        <w:rPr>
          <w:rFonts w:hint="eastAsia" w:ascii="宋体" w:hAnsi="宋体"/>
          <w:bCs/>
          <w:sz w:val="20"/>
          <w:szCs w:val="20"/>
        </w:rPr>
        <w:t xml:space="preserve"> </w:t>
      </w:r>
      <w:r>
        <w:rPr>
          <w:rFonts w:ascii="宋体" w:hAnsi="宋体"/>
          <w:bCs/>
          <w:sz w:val="20"/>
          <w:szCs w:val="20"/>
        </w:rPr>
        <w:t xml:space="preserve">             2.3 </w:t>
      </w:r>
      <w:r>
        <w:rPr>
          <w:rFonts w:hint="eastAsia" w:ascii="宋体" w:hAnsi="宋体"/>
          <w:bCs/>
          <w:sz w:val="20"/>
          <w:szCs w:val="20"/>
        </w:rPr>
        <w:t>学会线的绘制和编辑</w:t>
      </w:r>
    </w:p>
    <w:p>
      <w:pPr>
        <w:tabs>
          <w:tab w:val="left" w:pos="567"/>
        </w:tabs>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知识要点：</w:t>
      </w:r>
    </w:p>
    <w:p>
      <w:pPr>
        <w:pStyle w:val="10"/>
        <w:numPr>
          <w:ilvl w:val="0"/>
          <w:numId w:val="3"/>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掌握各种曲面，实体工具的运用</w:t>
      </w:r>
    </w:p>
    <w:p>
      <w:pPr>
        <w:pStyle w:val="10"/>
        <w:numPr>
          <w:ilvl w:val="0"/>
          <w:numId w:val="3"/>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学会在软件中绘制点、线、面，掌握如何连接，切割和组合点线面</w:t>
      </w:r>
    </w:p>
    <w:p>
      <w:pPr>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能力要点：</w:t>
      </w:r>
    </w:p>
    <w:p>
      <w:pPr>
        <w:pStyle w:val="10"/>
        <w:numPr>
          <w:ilvl w:val="0"/>
          <w:numId w:val="4"/>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能够根据要求绘制出合适的曲线，并生成曲面和特定形体</w:t>
      </w:r>
    </w:p>
    <w:p>
      <w:pPr>
        <w:pStyle w:val="10"/>
        <w:numPr>
          <w:ilvl w:val="0"/>
          <w:numId w:val="4"/>
        </w:numPr>
        <w:snapToGrid w:val="0"/>
        <w:spacing w:line="288" w:lineRule="auto"/>
        <w:ind w:firstLineChars="0"/>
        <w:rPr>
          <w:rFonts w:ascii="宋体" w:hAnsi="宋体"/>
          <w:bCs/>
          <w:sz w:val="20"/>
          <w:szCs w:val="20"/>
        </w:rPr>
      </w:pPr>
      <w:r>
        <w:rPr>
          <w:rFonts w:hint="eastAsia" w:ascii="宋体" w:hAnsi="宋体"/>
          <w:bCs/>
          <w:color w:val="000000" w:themeColor="text1"/>
          <w:sz w:val="20"/>
          <w:szCs w:val="20"/>
        </w:rPr>
        <w:t>理解各种工具的作用与正确使用方式</w:t>
      </w:r>
    </w:p>
    <w:p>
      <w:pPr>
        <w:snapToGrid w:val="0"/>
        <w:spacing w:line="288" w:lineRule="auto"/>
        <w:ind w:firstLine="400"/>
        <w:rPr>
          <w:rFonts w:ascii="宋体" w:hAnsi="宋体"/>
          <w:b/>
          <w:bCs/>
          <w:color w:val="FF0000"/>
          <w:sz w:val="20"/>
          <w:szCs w:val="20"/>
        </w:rPr>
      </w:pPr>
    </w:p>
    <w:p>
      <w:pPr>
        <w:snapToGrid w:val="0"/>
        <w:spacing w:line="288" w:lineRule="auto"/>
        <w:rPr>
          <w:rFonts w:ascii="宋体" w:hAnsi="宋体"/>
          <w:b/>
          <w:bCs/>
          <w:sz w:val="20"/>
          <w:szCs w:val="20"/>
        </w:rPr>
      </w:pPr>
    </w:p>
    <w:p>
      <w:pPr>
        <w:snapToGrid w:val="0"/>
        <w:spacing w:line="288" w:lineRule="auto"/>
        <w:ind w:firstLine="400"/>
        <w:rPr>
          <w:rFonts w:ascii="宋体" w:hAnsi="宋体"/>
          <w:bCs/>
          <w:sz w:val="20"/>
          <w:szCs w:val="20"/>
        </w:rPr>
      </w:pPr>
      <w:r>
        <w:rPr>
          <w:rFonts w:hint="eastAsia" w:ascii="宋体" w:hAnsi="宋体"/>
          <w:b/>
          <w:bCs/>
          <w:sz w:val="20"/>
          <w:szCs w:val="20"/>
          <w:shd w:val="pct10" w:color="auto" w:fill="FFFFFF"/>
        </w:rPr>
        <w:t>第</w:t>
      </w:r>
      <w:r>
        <w:rPr>
          <w:rFonts w:hint="eastAsia" w:ascii="宋体" w:hAnsi="宋体"/>
          <w:b/>
          <w:bCs/>
          <w:sz w:val="20"/>
          <w:szCs w:val="20"/>
          <w:shd w:val="pct10" w:color="auto" w:fill="FFFFFF"/>
          <w:lang w:val="en-US" w:eastAsia="zh-CN"/>
        </w:rPr>
        <w:t>三</w:t>
      </w:r>
      <w:r>
        <w:rPr>
          <w:rFonts w:hint="eastAsia" w:ascii="宋体" w:hAnsi="宋体"/>
          <w:b/>
          <w:bCs/>
          <w:sz w:val="20"/>
          <w:szCs w:val="20"/>
          <w:shd w:val="pct10" w:color="auto" w:fill="FFFFFF"/>
        </w:rPr>
        <w:t>章：</w:t>
      </w:r>
      <w:r>
        <w:rPr>
          <w:rFonts w:hint="eastAsia" w:ascii="宋体" w:hAnsi="宋体"/>
          <w:b/>
          <w:bCs/>
          <w:sz w:val="20"/>
          <w:szCs w:val="20"/>
          <w:shd w:val="pct10" w:color="auto" w:fill="FFFFFF"/>
          <w:lang w:val="en-US" w:eastAsia="zh-CN"/>
        </w:rPr>
        <w:t>首饰案</w:t>
      </w:r>
      <w:r>
        <w:rPr>
          <w:rFonts w:hint="eastAsia" w:ascii="宋体" w:hAnsi="宋体"/>
          <w:b/>
          <w:bCs/>
          <w:sz w:val="20"/>
          <w:szCs w:val="20"/>
          <w:shd w:val="pct10" w:color="auto" w:fill="FFFFFF"/>
        </w:rPr>
        <w:t>例</w:t>
      </w:r>
      <w:r>
        <w:rPr>
          <w:rFonts w:hint="eastAsia" w:ascii="宋体" w:hAnsi="宋体"/>
          <w:b/>
          <w:bCs/>
          <w:sz w:val="20"/>
          <w:szCs w:val="20"/>
          <w:shd w:val="pct10" w:color="auto" w:fill="FFFFFF"/>
          <w:lang w:val="en-US" w:eastAsia="zh-CN"/>
        </w:rPr>
        <w:t>建模方法</w:t>
      </w:r>
      <w:r>
        <w:rPr>
          <w:rFonts w:hint="eastAsia" w:ascii="宋体" w:hAnsi="宋体"/>
          <w:b/>
          <w:sz w:val="20"/>
          <w:szCs w:val="20"/>
        </w:rPr>
        <w:t>（</w:t>
      </w:r>
      <w:r>
        <w:rPr>
          <w:rFonts w:hint="eastAsia" w:ascii="宋体" w:hAnsi="宋体"/>
          <w:b/>
          <w:sz w:val="20"/>
          <w:szCs w:val="20"/>
          <w:lang w:val="en-US" w:eastAsia="zh-CN"/>
        </w:rPr>
        <w:t>12</w:t>
      </w:r>
      <w:r>
        <w:rPr>
          <w:rFonts w:hint="eastAsia" w:ascii="宋体" w:hAnsi="宋体"/>
          <w:b/>
          <w:sz w:val="20"/>
          <w:szCs w:val="20"/>
        </w:rPr>
        <w:t>课时）</w:t>
      </w:r>
    </w:p>
    <w:p>
      <w:pPr>
        <w:tabs>
          <w:tab w:val="left" w:pos="284"/>
        </w:tabs>
        <w:snapToGrid w:val="0"/>
        <w:spacing w:line="288" w:lineRule="auto"/>
        <w:rPr>
          <w:rFonts w:ascii="宋体" w:hAnsi="宋体"/>
          <w:b/>
          <w:bCs/>
          <w:color w:val="000000" w:themeColor="text1"/>
          <w:sz w:val="20"/>
          <w:szCs w:val="20"/>
        </w:rPr>
      </w:pPr>
      <w:r>
        <w:rPr>
          <w:rFonts w:hint="eastAsia" w:ascii="宋体" w:hAnsi="宋体"/>
          <w:b/>
          <w:bCs/>
          <w:color w:val="FF0000"/>
          <w:sz w:val="20"/>
          <w:szCs w:val="20"/>
        </w:rPr>
        <w:t xml:space="preserve">   </w:t>
      </w:r>
      <w:r>
        <w:rPr>
          <w:rFonts w:hint="eastAsia" w:ascii="宋体" w:hAnsi="宋体"/>
          <w:b/>
          <w:bCs/>
          <w:color w:val="000000" w:themeColor="text1"/>
          <w:sz w:val="20"/>
          <w:szCs w:val="20"/>
        </w:rPr>
        <w:t xml:space="preserve"> 课程内容：</w:t>
      </w:r>
    </w:p>
    <w:p>
      <w:pPr>
        <w:snapToGrid w:val="0"/>
        <w:spacing w:line="288" w:lineRule="auto"/>
        <w:rPr>
          <w:rFonts w:ascii="宋体" w:hAnsi="宋体"/>
          <w:bCs/>
          <w:sz w:val="20"/>
          <w:szCs w:val="20"/>
        </w:rPr>
      </w:pPr>
      <w:r>
        <w:rPr>
          <w:rFonts w:hint="eastAsia" w:ascii="宋体" w:hAnsi="宋体"/>
          <w:bCs/>
          <w:sz w:val="20"/>
          <w:szCs w:val="20"/>
        </w:rPr>
        <w:t xml:space="preserve">             </w:t>
      </w:r>
      <w:r>
        <w:rPr>
          <w:rFonts w:hint="eastAsia" w:ascii="宋体" w:hAnsi="宋体"/>
          <w:bCs/>
          <w:sz w:val="20"/>
          <w:szCs w:val="20"/>
          <w:lang w:val="en-US" w:eastAsia="zh-CN"/>
        </w:rPr>
        <w:t>3</w:t>
      </w:r>
      <w:r>
        <w:rPr>
          <w:rFonts w:hint="eastAsia" w:ascii="宋体" w:hAnsi="宋体"/>
          <w:bCs/>
          <w:sz w:val="20"/>
          <w:szCs w:val="20"/>
        </w:rPr>
        <w:t>.1 戒指实例建模</w:t>
      </w:r>
    </w:p>
    <w:p>
      <w:pPr>
        <w:snapToGrid w:val="0"/>
        <w:spacing w:line="288" w:lineRule="auto"/>
        <w:ind w:firstLine="500"/>
        <w:rPr>
          <w:rFonts w:ascii="宋体" w:hAnsi="宋体"/>
          <w:bCs/>
          <w:sz w:val="20"/>
          <w:szCs w:val="20"/>
        </w:rPr>
      </w:pPr>
      <w:r>
        <w:rPr>
          <w:rFonts w:hint="eastAsia" w:ascii="宋体" w:hAnsi="宋体"/>
          <w:bCs/>
          <w:sz w:val="20"/>
          <w:szCs w:val="20"/>
        </w:rPr>
        <w:t xml:space="preserve">      </w:t>
      </w:r>
      <w:r>
        <w:rPr>
          <w:rFonts w:hint="eastAsia" w:ascii="宋体" w:hAnsi="宋体"/>
          <w:bCs/>
          <w:sz w:val="20"/>
          <w:szCs w:val="20"/>
          <w:lang w:val="en-US" w:eastAsia="zh-CN"/>
        </w:rPr>
        <w:t xml:space="preserve"> </w:t>
      </w:r>
      <w:r>
        <w:rPr>
          <w:rFonts w:hint="eastAsia" w:ascii="宋体" w:hAnsi="宋体"/>
          <w:bCs/>
          <w:sz w:val="20"/>
          <w:szCs w:val="20"/>
        </w:rPr>
        <w:t xml:space="preserve"> </w:t>
      </w:r>
      <w:r>
        <w:rPr>
          <w:rFonts w:hint="eastAsia" w:ascii="宋体" w:hAnsi="宋体"/>
          <w:bCs/>
          <w:sz w:val="20"/>
          <w:szCs w:val="20"/>
          <w:lang w:val="en-US" w:eastAsia="zh-CN"/>
        </w:rPr>
        <w:t>3</w:t>
      </w:r>
      <w:r>
        <w:rPr>
          <w:rFonts w:hint="eastAsia" w:ascii="宋体" w:hAnsi="宋体"/>
          <w:bCs/>
          <w:sz w:val="20"/>
          <w:szCs w:val="20"/>
        </w:rPr>
        <w:t xml:space="preserve">.2 </w:t>
      </w:r>
      <w:r>
        <w:rPr>
          <w:rFonts w:hint="eastAsia" w:ascii="宋体" w:hAnsi="宋体"/>
          <w:bCs/>
          <w:sz w:val="20"/>
          <w:szCs w:val="20"/>
          <w:lang w:val="en-US" w:eastAsia="zh-CN"/>
        </w:rPr>
        <w:t>耳饰</w:t>
      </w:r>
      <w:r>
        <w:rPr>
          <w:rFonts w:hint="eastAsia" w:ascii="宋体" w:hAnsi="宋体"/>
          <w:bCs/>
          <w:sz w:val="20"/>
          <w:szCs w:val="20"/>
        </w:rPr>
        <w:t>实例建模</w:t>
      </w:r>
    </w:p>
    <w:p>
      <w:pPr>
        <w:snapToGrid w:val="0"/>
        <w:spacing w:line="288" w:lineRule="auto"/>
        <w:ind w:firstLine="500"/>
        <w:rPr>
          <w:rFonts w:ascii="宋体" w:hAnsi="宋体"/>
          <w:bCs/>
          <w:sz w:val="20"/>
          <w:szCs w:val="20"/>
        </w:rPr>
      </w:pPr>
      <w:r>
        <w:rPr>
          <w:rFonts w:hint="eastAsia" w:ascii="宋体" w:hAnsi="宋体"/>
          <w:bCs/>
          <w:sz w:val="20"/>
          <w:szCs w:val="20"/>
        </w:rPr>
        <w:t xml:space="preserve">        </w:t>
      </w:r>
      <w:r>
        <w:rPr>
          <w:rFonts w:hint="eastAsia" w:ascii="宋体" w:hAnsi="宋体"/>
          <w:bCs/>
          <w:sz w:val="20"/>
          <w:szCs w:val="20"/>
          <w:lang w:val="en-US" w:eastAsia="zh-CN"/>
        </w:rPr>
        <w:t>3</w:t>
      </w:r>
      <w:r>
        <w:rPr>
          <w:rFonts w:hint="eastAsia" w:ascii="宋体" w:hAnsi="宋体"/>
          <w:bCs/>
          <w:sz w:val="20"/>
          <w:szCs w:val="20"/>
        </w:rPr>
        <w:t xml:space="preserve">.3 </w:t>
      </w:r>
      <w:r>
        <w:rPr>
          <w:rFonts w:hint="eastAsia" w:ascii="宋体" w:hAnsi="宋体"/>
          <w:bCs/>
          <w:sz w:val="20"/>
          <w:szCs w:val="20"/>
          <w:lang w:val="en-US" w:eastAsia="zh-CN"/>
        </w:rPr>
        <w:t>项链</w:t>
      </w:r>
      <w:r>
        <w:rPr>
          <w:rFonts w:hint="eastAsia" w:ascii="宋体" w:hAnsi="宋体"/>
          <w:bCs/>
          <w:sz w:val="20"/>
          <w:szCs w:val="20"/>
        </w:rPr>
        <w:t>实例建模</w:t>
      </w:r>
    </w:p>
    <w:p>
      <w:pPr>
        <w:snapToGrid w:val="0"/>
        <w:spacing w:line="288" w:lineRule="auto"/>
        <w:ind w:firstLine="500"/>
        <w:rPr>
          <w:rFonts w:ascii="宋体" w:hAnsi="宋体"/>
          <w:b/>
          <w:bCs/>
          <w:sz w:val="20"/>
          <w:szCs w:val="20"/>
        </w:rPr>
      </w:pPr>
      <w:r>
        <w:rPr>
          <w:rFonts w:hint="eastAsia" w:ascii="宋体" w:hAnsi="宋体"/>
          <w:bCs/>
          <w:sz w:val="20"/>
          <w:szCs w:val="20"/>
        </w:rPr>
        <w:t xml:space="preserve"> </w:t>
      </w:r>
      <w:r>
        <w:rPr>
          <w:rFonts w:ascii="宋体" w:hAnsi="宋体"/>
          <w:bCs/>
          <w:sz w:val="20"/>
          <w:szCs w:val="20"/>
        </w:rPr>
        <w:t xml:space="preserve">     </w:t>
      </w:r>
    </w:p>
    <w:p>
      <w:pPr>
        <w:snapToGrid w:val="0"/>
        <w:spacing w:line="288" w:lineRule="auto"/>
        <w:rPr>
          <w:rFonts w:ascii="宋体" w:hAnsi="宋体"/>
          <w:b/>
          <w:bCs/>
          <w:color w:val="000000" w:themeColor="text1"/>
          <w:sz w:val="20"/>
          <w:szCs w:val="20"/>
        </w:rPr>
      </w:pPr>
      <w:r>
        <w:rPr>
          <w:rFonts w:hint="eastAsia" w:ascii="宋体" w:hAnsi="宋体"/>
          <w:b/>
          <w:bCs/>
          <w:color w:val="000000" w:themeColor="text1"/>
          <w:sz w:val="20"/>
          <w:szCs w:val="20"/>
        </w:rPr>
        <w:t xml:space="preserve">   知识要点：</w:t>
      </w:r>
    </w:p>
    <w:p>
      <w:pPr>
        <w:pStyle w:val="10"/>
        <w:numPr>
          <w:ilvl w:val="4"/>
          <w:numId w:val="5"/>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综合运用所学的工具和命令来创建复合模型</w:t>
      </w:r>
    </w:p>
    <w:p>
      <w:pPr>
        <w:pStyle w:val="10"/>
        <w:numPr>
          <w:ilvl w:val="4"/>
          <w:numId w:val="5"/>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lang w:val="en-US" w:eastAsia="zh-CN"/>
        </w:rPr>
        <w:t>掌握不同首饰款式的建模方法和操作要领</w:t>
      </w:r>
    </w:p>
    <w:p>
      <w:pPr>
        <w:tabs>
          <w:tab w:val="left" w:pos="426"/>
          <w:tab w:val="left" w:pos="1856"/>
        </w:tabs>
        <w:snapToGrid w:val="0"/>
        <w:spacing w:line="288" w:lineRule="auto"/>
        <w:rPr>
          <w:rFonts w:ascii="宋体" w:hAnsi="宋体"/>
          <w:b/>
          <w:bCs/>
          <w:color w:val="000000" w:themeColor="text1"/>
          <w:sz w:val="20"/>
          <w:szCs w:val="20"/>
        </w:rPr>
      </w:pPr>
      <w:r>
        <w:rPr>
          <w:rFonts w:hint="eastAsia" w:ascii="宋体" w:hAnsi="宋体"/>
          <w:b/>
          <w:bCs/>
          <w:color w:val="000000" w:themeColor="text1"/>
          <w:sz w:val="20"/>
          <w:szCs w:val="20"/>
        </w:rPr>
        <w:t xml:space="preserve">    能力要点：</w:t>
      </w:r>
      <w:r>
        <w:rPr>
          <w:rFonts w:ascii="宋体" w:hAnsi="宋体"/>
          <w:b/>
          <w:bCs/>
          <w:color w:val="000000" w:themeColor="text1"/>
          <w:sz w:val="20"/>
          <w:szCs w:val="20"/>
        </w:rPr>
        <w:tab/>
      </w:r>
    </w:p>
    <w:p>
      <w:pPr>
        <w:pStyle w:val="10"/>
        <w:numPr>
          <w:ilvl w:val="0"/>
          <w:numId w:val="6"/>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综合运用已学的软件知识来进行建模练习</w:t>
      </w:r>
    </w:p>
    <w:p>
      <w:pPr>
        <w:pStyle w:val="10"/>
        <w:numPr>
          <w:ilvl w:val="0"/>
          <w:numId w:val="6"/>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具备复杂高精度的模型制作能力</w:t>
      </w:r>
    </w:p>
    <w:p>
      <w:pPr>
        <w:pStyle w:val="10"/>
        <w:numPr>
          <w:numId w:val="0"/>
        </w:numPr>
        <w:snapToGrid w:val="0"/>
        <w:spacing w:line="288" w:lineRule="auto"/>
        <w:ind w:left="1400" w:leftChars="0"/>
        <w:rPr>
          <w:rFonts w:ascii="宋体" w:hAnsi="宋体"/>
          <w:bCs/>
          <w:color w:val="000000" w:themeColor="text1"/>
          <w:sz w:val="20"/>
          <w:szCs w:val="20"/>
        </w:rPr>
      </w:pPr>
    </w:p>
    <w:p>
      <w:pPr>
        <w:snapToGrid w:val="0"/>
        <w:spacing w:line="288" w:lineRule="auto"/>
        <w:ind w:firstLine="400"/>
        <w:rPr>
          <w:rFonts w:ascii="宋体" w:hAnsi="宋体"/>
          <w:bCs/>
          <w:sz w:val="20"/>
          <w:szCs w:val="20"/>
        </w:rPr>
      </w:pPr>
      <w:r>
        <w:rPr>
          <w:rFonts w:hint="eastAsia" w:ascii="宋体" w:hAnsi="宋体"/>
          <w:b/>
          <w:bCs/>
          <w:sz w:val="20"/>
          <w:szCs w:val="20"/>
          <w:shd w:val="pct10" w:color="auto" w:fill="FFFFFF"/>
        </w:rPr>
        <w:t>第</w:t>
      </w:r>
      <w:r>
        <w:rPr>
          <w:rFonts w:hint="eastAsia" w:ascii="宋体" w:hAnsi="宋体"/>
          <w:b/>
          <w:bCs/>
          <w:sz w:val="20"/>
          <w:szCs w:val="20"/>
          <w:shd w:val="pct10" w:color="auto" w:fill="FFFFFF"/>
          <w:lang w:val="en-US" w:eastAsia="zh-CN"/>
        </w:rPr>
        <w:t>四</w:t>
      </w:r>
      <w:r>
        <w:rPr>
          <w:rFonts w:hint="eastAsia" w:ascii="宋体" w:hAnsi="宋体"/>
          <w:b/>
          <w:bCs/>
          <w:sz w:val="20"/>
          <w:szCs w:val="20"/>
          <w:shd w:val="pct10" w:color="auto" w:fill="FFFFFF"/>
        </w:rPr>
        <w:t>章：Rhino软件的出图</w:t>
      </w:r>
      <w:r>
        <w:rPr>
          <w:rFonts w:hint="eastAsia" w:ascii="宋体" w:hAnsi="宋体"/>
          <w:b/>
          <w:bCs/>
          <w:sz w:val="20"/>
          <w:szCs w:val="20"/>
          <w:shd w:val="pct10" w:color="auto" w:fill="FFFFFF"/>
          <w:lang w:val="en-US" w:eastAsia="zh-CN"/>
        </w:rPr>
        <w:t>输出</w:t>
      </w:r>
      <w:r>
        <w:rPr>
          <w:rFonts w:hint="eastAsia" w:ascii="宋体" w:hAnsi="宋体"/>
          <w:b/>
          <w:bCs/>
          <w:sz w:val="20"/>
          <w:szCs w:val="20"/>
          <w:shd w:val="pct10" w:color="auto" w:fill="FFFFFF"/>
        </w:rPr>
        <w:t>与渲染</w:t>
      </w:r>
      <w:r>
        <w:rPr>
          <w:rFonts w:hint="eastAsia" w:ascii="宋体" w:hAnsi="宋体"/>
          <w:b/>
          <w:sz w:val="20"/>
          <w:szCs w:val="20"/>
        </w:rPr>
        <w:t>（</w:t>
      </w:r>
      <w:r>
        <w:rPr>
          <w:rFonts w:ascii="宋体" w:hAnsi="宋体"/>
          <w:b/>
          <w:sz w:val="20"/>
          <w:szCs w:val="20"/>
        </w:rPr>
        <w:t>4</w:t>
      </w:r>
      <w:r>
        <w:rPr>
          <w:rFonts w:hint="eastAsia" w:ascii="宋体" w:hAnsi="宋体"/>
          <w:b/>
          <w:sz w:val="20"/>
          <w:szCs w:val="20"/>
        </w:rPr>
        <w:t>学时）</w:t>
      </w:r>
    </w:p>
    <w:p>
      <w:pPr>
        <w:tabs>
          <w:tab w:val="left" w:pos="567"/>
        </w:tabs>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课程内容：</w:t>
      </w:r>
    </w:p>
    <w:p>
      <w:pPr>
        <w:snapToGrid w:val="0"/>
        <w:spacing w:line="288" w:lineRule="auto"/>
        <w:ind w:left="1400"/>
        <w:rPr>
          <w:rFonts w:hint="default" w:ascii="宋体" w:hAnsi="宋体" w:eastAsia="宋体"/>
          <w:bCs/>
          <w:sz w:val="20"/>
          <w:szCs w:val="20"/>
          <w:lang w:val="en-US" w:eastAsia="zh-CN"/>
        </w:rPr>
      </w:pPr>
      <w:r>
        <w:rPr>
          <w:rFonts w:hint="eastAsia" w:ascii="宋体" w:hAnsi="宋体"/>
          <w:bCs/>
          <w:sz w:val="20"/>
          <w:szCs w:val="20"/>
          <w:lang w:val="en-US" w:eastAsia="zh-CN"/>
        </w:rPr>
        <w:t>4</w:t>
      </w:r>
      <w:r>
        <w:rPr>
          <w:rFonts w:hint="eastAsia" w:ascii="宋体" w:hAnsi="宋体"/>
          <w:bCs/>
          <w:sz w:val="20"/>
          <w:szCs w:val="20"/>
        </w:rPr>
        <w:t>.1 Rhino软件的出图</w:t>
      </w:r>
      <w:r>
        <w:rPr>
          <w:rFonts w:hint="eastAsia" w:ascii="宋体" w:hAnsi="宋体"/>
          <w:bCs/>
          <w:sz w:val="20"/>
          <w:szCs w:val="20"/>
          <w:lang w:val="en-US" w:eastAsia="zh-CN"/>
        </w:rPr>
        <w:t>与输出</w:t>
      </w:r>
    </w:p>
    <w:p>
      <w:pPr>
        <w:tabs>
          <w:tab w:val="left" w:pos="1843"/>
        </w:tabs>
        <w:snapToGrid w:val="0"/>
        <w:spacing w:line="288" w:lineRule="auto"/>
        <w:ind w:left="1400"/>
        <w:rPr>
          <w:rFonts w:hint="default" w:ascii="宋体" w:hAnsi="宋体" w:cs="宋体"/>
          <w:kern w:val="0"/>
          <w:sz w:val="20"/>
          <w:szCs w:val="20"/>
          <w:lang w:val="en-US" w:eastAsia="zh-CN"/>
        </w:rPr>
      </w:pPr>
      <w:r>
        <w:rPr>
          <w:rFonts w:hint="eastAsia" w:ascii="宋体" w:hAnsi="宋体"/>
          <w:bCs/>
          <w:sz w:val="20"/>
          <w:szCs w:val="20"/>
          <w:lang w:val="en-US" w:eastAsia="zh-CN"/>
        </w:rPr>
        <w:t>4</w:t>
      </w:r>
      <w:r>
        <w:rPr>
          <w:rFonts w:hint="eastAsia" w:ascii="宋体" w:hAnsi="宋体"/>
          <w:bCs/>
          <w:sz w:val="20"/>
          <w:szCs w:val="20"/>
        </w:rPr>
        <w:t>.</w:t>
      </w:r>
      <w:r>
        <w:rPr>
          <w:rFonts w:hint="eastAsia" w:ascii="宋体" w:hAnsi="宋体"/>
          <w:bCs/>
          <w:sz w:val="20"/>
          <w:szCs w:val="20"/>
          <w:lang w:val="en-US" w:eastAsia="zh-CN"/>
        </w:rPr>
        <w:t>2</w:t>
      </w:r>
      <w:r>
        <w:rPr>
          <w:rFonts w:hint="eastAsia" w:ascii="宋体" w:hAnsi="宋体"/>
          <w:bCs/>
          <w:sz w:val="20"/>
          <w:szCs w:val="20"/>
        </w:rPr>
        <w:t xml:space="preserve"> </w:t>
      </w:r>
      <w:r>
        <w:rPr>
          <w:rFonts w:hint="eastAsia" w:ascii="宋体" w:hAnsi="宋体" w:cs="宋体"/>
          <w:kern w:val="0"/>
          <w:sz w:val="20"/>
          <w:szCs w:val="20"/>
        </w:rPr>
        <w:t>渲染</w:t>
      </w:r>
      <w:r>
        <w:rPr>
          <w:rFonts w:hint="eastAsia" w:ascii="宋体" w:hAnsi="宋体" w:cs="宋体"/>
          <w:kern w:val="0"/>
          <w:sz w:val="20"/>
          <w:szCs w:val="20"/>
          <w:lang w:val="en-US" w:eastAsia="zh-CN"/>
        </w:rPr>
        <w:t>基本方法及操作实践</w:t>
      </w:r>
    </w:p>
    <w:p>
      <w:pPr>
        <w:tabs>
          <w:tab w:val="left" w:pos="567"/>
        </w:tabs>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知识要点：</w:t>
      </w:r>
    </w:p>
    <w:p>
      <w:pPr>
        <w:pStyle w:val="10"/>
        <w:numPr>
          <w:ilvl w:val="0"/>
          <w:numId w:val="3"/>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如何导出工程图</w:t>
      </w:r>
      <w:r>
        <w:rPr>
          <w:rFonts w:hint="eastAsia" w:ascii="宋体" w:hAnsi="宋体"/>
          <w:bCs/>
          <w:color w:val="000000" w:themeColor="text1"/>
          <w:sz w:val="20"/>
          <w:szCs w:val="20"/>
          <w:lang w:val="en-US" w:eastAsia="zh-CN"/>
        </w:rPr>
        <w:t>和输出方法</w:t>
      </w:r>
    </w:p>
    <w:p>
      <w:pPr>
        <w:pStyle w:val="10"/>
        <w:numPr>
          <w:ilvl w:val="0"/>
          <w:numId w:val="3"/>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了解</w:t>
      </w:r>
      <w:r>
        <w:rPr>
          <w:rFonts w:hint="eastAsia" w:ascii="宋体" w:hAnsi="宋体"/>
          <w:bCs/>
          <w:color w:val="000000" w:themeColor="text1"/>
          <w:sz w:val="20"/>
          <w:szCs w:val="20"/>
          <w:lang w:val="en-US" w:eastAsia="zh-CN"/>
        </w:rPr>
        <w:t>产品</w:t>
      </w:r>
      <w:r>
        <w:rPr>
          <w:rFonts w:hint="eastAsia" w:ascii="宋体" w:hAnsi="宋体"/>
          <w:bCs/>
          <w:color w:val="000000" w:themeColor="text1"/>
          <w:sz w:val="20"/>
          <w:szCs w:val="20"/>
        </w:rPr>
        <w:t>渲染的</w:t>
      </w:r>
      <w:r>
        <w:rPr>
          <w:rFonts w:hint="eastAsia" w:ascii="宋体" w:hAnsi="宋体"/>
          <w:bCs/>
          <w:color w:val="000000" w:themeColor="text1"/>
          <w:sz w:val="20"/>
          <w:szCs w:val="20"/>
          <w:lang w:val="en-US" w:eastAsia="zh-CN"/>
        </w:rPr>
        <w:t>基本</w:t>
      </w:r>
      <w:r>
        <w:rPr>
          <w:rFonts w:hint="eastAsia" w:ascii="宋体" w:hAnsi="宋体"/>
          <w:bCs/>
          <w:color w:val="000000" w:themeColor="text1"/>
          <w:sz w:val="20"/>
          <w:szCs w:val="20"/>
        </w:rPr>
        <w:t>方法</w:t>
      </w:r>
    </w:p>
    <w:p>
      <w:pPr>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能力要点：</w:t>
      </w:r>
    </w:p>
    <w:p>
      <w:pPr>
        <w:pStyle w:val="10"/>
        <w:numPr>
          <w:ilvl w:val="0"/>
          <w:numId w:val="7"/>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具备</w:t>
      </w:r>
      <w:r>
        <w:rPr>
          <w:rFonts w:hint="eastAsia" w:ascii="宋体" w:hAnsi="宋体"/>
          <w:bCs/>
          <w:color w:val="000000" w:themeColor="text1"/>
          <w:sz w:val="20"/>
          <w:szCs w:val="20"/>
          <w:lang w:val="en-US" w:eastAsia="zh-CN"/>
        </w:rPr>
        <w:t>运用软件进行建模输出的</w:t>
      </w:r>
      <w:r>
        <w:rPr>
          <w:rFonts w:hint="eastAsia" w:ascii="宋体" w:hAnsi="宋体"/>
          <w:bCs/>
          <w:color w:val="000000" w:themeColor="text1"/>
          <w:sz w:val="20"/>
          <w:szCs w:val="20"/>
        </w:rPr>
        <w:t>能力</w:t>
      </w:r>
    </w:p>
    <w:p>
      <w:pPr>
        <w:pStyle w:val="10"/>
        <w:numPr>
          <w:ilvl w:val="0"/>
          <w:numId w:val="7"/>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lang w:val="en-US" w:eastAsia="zh-CN"/>
        </w:rPr>
        <w:t>具备自主渲染应用的能力</w:t>
      </w:r>
    </w:p>
    <w:p>
      <w:pPr>
        <w:snapToGrid w:val="0"/>
        <w:spacing w:line="288" w:lineRule="auto"/>
        <w:ind w:firstLine="400"/>
        <w:rPr>
          <w:rFonts w:ascii="宋体" w:hAnsi="宋体"/>
          <w:bCs/>
          <w:sz w:val="20"/>
          <w:szCs w:val="20"/>
        </w:rPr>
      </w:pPr>
      <w:r>
        <w:rPr>
          <w:rFonts w:hint="eastAsia" w:ascii="宋体" w:hAnsi="宋体"/>
          <w:b/>
          <w:bCs/>
          <w:sz w:val="20"/>
          <w:szCs w:val="20"/>
          <w:shd w:val="pct10" w:color="auto" w:fill="FFFFFF"/>
        </w:rPr>
        <w:t>第</w:t>
      </w:r>
      <w:r>
        <w:rPr>
          <w:rFonts w:hint="eastAsia" w:ascii="宋体" w:hAnsi="宋体"/>
          <w:b/>
          <w:bCs/>
          <w:sz w:val="20"/>
          <w:szCs w:val="20"/>
          <w:shd w:val="pct10" w:color="auto" w:fill="FFFFFF"/>
          <w:lang w:val="en-US" w:eastAsia="zh-CN"/>
        </w:rPr>
        <w:t>五</w:t>
      </w:r>
      <w:r>
        <w:rPr>
          <w:rFonts w:hint="eastAsia" w:ascii="宋体" w:hAnsi="宋体"/>
          <w:b/>
          <w:bCs/>
          <w:sz w:val="20"/>
          <w:szCs w:val="20"/>
          <w:shd w:val="pct10" w:color="auto" w:fill="FFFFFF"/>
        </w:rPr>
        <w:t>章：</w:t>
      </w:r>
      <w:r>
        <w:rPr>
          <w:rFonts w:hint="eastAsia" w:ascii="宋体" w:hAnsi="宋体"/>
          <w:b/>
          <w:bCs/>
          <w:sz w:val="20"/>
          <w:szCs w:val="20"/>
          <w:shd w:val="pct10" w:color="auto" w:fill="FFFFFF"/>
          <w:lang w:val="en-US" w:eastAsia="zh-CN"/>
        </w:rPr>
        <w:t>命题设计建模考核</w:t>
      </w:r>
      <w:r>
        <w:rPr>
          <w:rFonts w:hint="eastAsia" w:ascii="宋体" w:hAnsi="宋体"/>
          <w:b/>
          <w:sz w:val="20"/>
          <w:szCs w:val="20"/>
        </w:rPr>
        <w:t>（</w:t>
      </w:r>
      <w:r>
        <w:rPr>
          <w:rFonts w:hint="eastAsia" w:ascii="宋体" w:hAnsi="宋体"/>
          <w:b/>
          <w:sz w:val="20"/>
          <w:szCs w:val="20"/>
          <w:lang w:val="en-US" w:eastAsia="zh-CN"/>
        </w:rPr>
        <w:t>8</w:t>
      </w:r>
      <w:r>
        <w:rPr>
          <w:rFonts w:hint="eastAsia" w:ascii="宋体" w:hAnsi="宋体"/>
          <w:b/>
          <w:sz w:val="20"/>
          <w:szCs w:val="20"/>
        </w:rPr>
        <w:t>学时）</w:t>
      </w:r>
      <w:bookmarkStart w:id="4" w:name="_GoBack"/>
      <w:bookmarkEnd w:id="4"/>
    </w:p>
    <w:p>
      <w:pPr>
        <w:tabs>
          <w:tab w:val="left" w:pos="567"/>
        </w:tabs>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课程内容：</w:t>
      </w:r>
    </w:p>
    <w:p>
      <w:pPr>
        <w:snapToGrid w:val="0"/>
        <w:spacing w:line="288" w:lineRule="auto"/>
        <w:ind w:left="1400"/>
        <w:rPr>
          <w:rFonts w:hint="default" w:ascii="宋体" w:hAnsi="宋体" w:eastAsia="宋体"/>
          <w:bCs/>
          <w:sz w:val="20"/>
          <w:szCs w:val="20"/>
          <w:lang w:val="en-US" w:eastAsia="zh-CN"/>
        </w:rPr>
      </w:pPr>
      <w:r>
        <w:rPr>
          <w:rFonts w:hint="eastAsia" w:ascii="宋体" w:hAnsi="宋体"/>
          <w:bCs/>
          <w:sz w:val="20"/>
          <w:szCs w:val="20"/>
          <w:lang w:val="en-US" w:eastAsia="zh-CN"/>
        </w:rPr>
        <w:t>5</w:t>
      </w:r>
      <w:r>
        <w:rPr>
          <w:rFonts w:hint="eastAsia" w:ascii="宋体" w:hAnsi="宋体"/>
          <w:bCs/>
          <w:sz w:val="20"/>
          <w:szCs w:val="20"/>
        </w:rPr>
        <w:t xml:space="preserve">.1 </w:t>
      </w:r>
      <w:r>
        <w:rPr>
          <w:rFonts w:hint="eastAsia" w:ascii="宋体" w:hAnsi="宋体"/>
          <w:bCs/>
          <w:sz w:val="20"/>
          <w:szCs w:val="20"/>
          <w:lang w:val="en-US" w:eastAsia="zh-CN"/>
        </w:rPr>
        <w:t>草图创意设计创作</w:t>
      </w:r>
    </w:p>
    <w:p>
      <w:pPr>
        <w:tabs>
          <w:tab w:val="left" w:pos="1843"/>
        </w:tabs>
        <w:snapToGrid w:val="0"/>
        <w:spacing w:line="288" w:lineRule="auto"/>
        <w:ind w:left="1400"/>
        <w:rPr>
          <w:rFonts w:hint="eastAsia" w:ascii="宋体" w:hAnsi="宋体" w:cs="宋体"/>
          <w:kern w:val="0"/>
          <w:sz w:val="20"/>
          <w:szCs w:val="20"/>
          <w:lang w:val="en-US" w:eastAsia="zh-CN"/>
        </w:rPr>
      </w:pPr>
      <w:r>
        <w:rPr>
          <w:rFonts w:hint="eastAsia" w:ascii="宋体" w:hAnsi="宋体"/>
          <w:bCs/>
          <w:sz w:val="20"/>
          <w:szCs w:val="20"/>
          <w:lang w:val="en-US" w:eastAsia="zh-CN"/>
        </w:rPr>
        <w:t>5</w:t>
      </w:r>
      <w:r>
        <w:rPr>
          <w:rFonts w:hint="eastAsia" w:ascii="宋体" w:hAnsi="宋体"/>
          <w:bCs/>
          <w:sz w:val="20"/>
          <w:szCs w:val="20"/>
        </w:rPr>
        <w:t>.</w:t>
      </w:r>
      <w:r>
        <w:rPr>
          <w:rFonts w:hint="eastAsia" w:ascii="宋体" w:hAnsi="宋体"/>
          <w:bCs/>
          <w:sz w:val="20"/>
          <w:szCs w:val="20"/>
          <w:lang w:val="en-US" w:eastAsia="zh-CN"/>
        </w:rPr>
        <w:t>2</w:t>
      </w:r>
      <w:r>
        <w:rPr>
          <w:rFonts w:hint="eastAsia" w:ascii="宋体" w:hAnsi="宋体"/>
          <w:bCs/>
          <w:sz w:val="20"/>
          <w:szCs w:val="20"/>
        </w:rPr>
        <w:t xml:space="preserve"> </w:t>
      </w:r>
      <w:r>
        <w:rPr>
          <w:rFonts w:hint="eastAsia" w:ascii="宋体" w:hAnsi="宋体" w:cs="宋体"/>
          <w:kern w:val="0"/>
          <w:sz w:val="20"/>
          <w:szCs w:val="20"/>
          <w:lang w:val="en-US" w:eastAsia="zh-CN"/>
        </w:rPr>
        <w:t>建模应用实践考核</w:t>
      </w:r>
    </w:p>
    <w:p>
      <w:pPr>
        <w:tabs>
          <w:tab w:val="left" w:pos="567"/>
        </w:tabs>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知识要点：</w:t>
      </w:r>
    </w:p>
    <w:p>
      <w:pPr>
        <w:pStyle w:val="10"/>
        <w:numPr>
          <w:ilvl w:val="0"/>
          <w:numId w:val="3"/>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lang w:val="en-US" w:eastAsia="zh-CN"/>
        </w:rPr>
        <w:t>掌握电脑绘制设计草图的方法和流程</w:t>
      </w:r>
    </w:p>
    <w:p>
      <w:pPr>
        <w:pStyle w:val="10"/>
        <w:numPr>
          <w:ilvl w:val="0"/>
          <w:numId w:val="3"/>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lang w:val="en-US" w:eastAsia="zh-CN"/>
        </w:rPr>
        <w:t>了解产品设计参数设置的方法</w:t>
      </w:r>
    </w:p>
    <w:p>
      <w:pPr>
        <w:snapToGrid w:val="0"/>
        <w:spacing w:line="288" w:lineRule="auto"/>
        <w:ind w:firstLine="400"/>
        <w:rPr>
          <w:rFonts w:ascii="宋体" w:hAnsi="宋体"/>
          <w:b/>
          <w:bCs/>
          <w:color w:val="000000" w:themeColor="text1"/>
          <w:sz w:val="20"/>
          <w:szCs w:val="20"/>
        </w:rPr>
      </w:pPr>
      <w:r>
        <w:rPr>
          <w:rFonts w:hint="eastAsia" w:ascii="宋体" w:hAnsi="宋体"/>
          <w:b/>
          <w:bCs/>
          <w:color w:val="000000" w:themeColor="text1"/>
          <w:sz w:val="20"/>
          <w:szCs w:val="20"/>
        </w:rPr>
        <w:t>能力要点：</w:t>
      </w:r>
    </w:p>
    <w:p>
      <w:pPr>
        <w:pStyle w:val="10"/>
        <w:numPr>
          <w:ilvl w:val="0"/>
          <w:numId w:val="7"/>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具备</w:t>
      </w:r>
      <w:r>
        <w:rPr>
          <w:rFonts w:hint="eastAsia" w:ascii="宋体" w:hAnsi="宋体"/>
          <w:bCs/>
          <w:color w:val="000000" w:themeColor="text1"/>
          <w:sz w:val="20"/>
          <w:szCs w:val="20"/>
          <w:lang w:val="en-US" w:eastAsia="zh-CN"/>
        </w:rPr>
        <w:t>清晰的建模思路及逻辑关系</w:t>
      </w:r>
    </w:p>
    <w:p>
      <w:pPr>
        <w:pStyle w:val="10"/>
        <w:numPr>
          <w:ilvl w:val="0"/>
          <w:numId w:val="7"/>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lang w:val="en-US" w:eastAsia="zh-CN"/>
        </w:rPr>
        <w:t>理解建模方法与产品成型的关系</w:t>
      </w:r>
    </w:p>
    <w:p>
      <w:pPr>
        <w:pStyle w:val="10"/>
        <w:numPr>
          <w:numId w:val="0"/>
        </w:numPr>
        <w:snapToGrid w:val="0"/>
        <w:spacing w:line="288" w:lineRule="auto"/>
        <w:ind w:left="1400" w:leftChars="0"/>
        <w:rPr>
          <w:rFonts w:hint="default" w:ascii="宋体" w:hAnsi="宋体" w:eastAsia="宋体"/>
          <w:bCs/>
          <w:color w:val="000000" w:themeColor="text1"/>
          <w:sz w:val="20"/>
          <w:szCs w:val="20"/>
          <w:lang w:val="en-US" w:eastAsia="zh-CN"/>
        </w:rPr>
      </w:pPr>
    </w:p>
    <w:p>
      <w:pPr>
        <w:snapToGrid w:val="0"/>
        <w:spacing w:line="288" w:lineRule="auto"/>
        <w:rPr>
          <w:rFonts w:ascii="宋体" w:hAnsi="宋体"/>
          <w:bCs/>
          <w:sz w:val="20"/>
          <w:szCs w:val="20"/>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6"/>
        <w:tblpPr w:leftFromText="180" w:rightFromText="180" w:vertAnchor="text" w:horzAnchor="page" w:tblpX="2170" w:tblpY="39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809" w:type="dxa"/>
            <w:shd w:val="clear" w:color="auto" w:fill="auto"/>
          </w:tcPr>
          <w:p>
            <w:pPr>
              <w:snapToGrid w:val="0"/>
              <w:spacing w:beforeLines="50" w:afterLines="50"/>
              <w:rPr>
                <w:rFonts w:ascii="宋体" w:hAnsi="宋体"/>
                <w:bCs/>
                <w:sz w:val="20"/>
                <w:szCs w:val="20"/>
              </w:rPr>
            </w:pPr>
            <w:r>
              <w:rPr>
                <w:rFonts w:hint="eastAsia" w:ascii="宋体" w:hAnsi="宋体"/>
                <w:bCs/>
                <w:sz w:val="20"/>
                <w:szCs w:val="20"/>
              </w:rPr>
              <w:t>总评构成（1+</w:t>
            </w:r>
            <w:r>
              <w:rPr>
                <w:rFonts w:ascii="宋体" w:hAnsi="宋体"/>
                <w:bCs/>
                <w:sz w:val="20"/>
                <w:szCs w:val="20"/>
              </w:rPr>
              <w:t>X</w:t>
            </w:r>
            <w:r>
              <w:rPr>
                <w:rFonts w:hint="eastAsia" w:ascii="宋体" w:hAnsi="宋体"/>
                <w:bCs/>
                <w:sz w:val="20"/>
                <w:szCs w:val="20"/>
              </w:rPr>
              <w:t>）</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评价方式</w:t>
            </w:r>
          </w:p>
        </w:tc>
        <w:tc>
          <w:tcPr>
            <w:tcW w:w="184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1</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首饰模型作品</w:t>
            </w:r>
          </w:p>
        </w:tc>
        <w:tc>
          <w:tcPr>
            <w:tcW w:w="184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09"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X1</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实例建模习作1</w:t>
            </w:r>
          </w:p>
        </w:tc>
        <w:tc>
          <w:tcPr>
            <w:tcW w:w="184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X2</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实例建模习作2</w:t>
            </w:r>
          </w:p>
        </w:tc>
        <w:tc>
          <w:tcPr>
            <w:tcW w:w="184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9"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X3</w:t>
            </w:r>
          </w:p>
        </w:tc>
        <w:tc>
          <w:tcPr>
            <w:tcW w:w="510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实例建模习作3</w:t>
            </w:r>
          </w:p>
        </w:tc>
        <w:tc>
          <w:tcPr>
            <w:tcW w:w="1843" w:type="dxa"/>
            <w:shd w:val="clear" w:color="auto" w:fill="auto"/>
          </w:tcPr>
          <w:p>
            <w:pPr>
              <w:snapToGrid w:val="0"/>
              <w:spacing w:beforeLines="50" w:afterLines="50"/>
              <w:jc w:val="center"/>
              <w:rPr>
                <w:rFonts w:ascii="宋体" w:hAnsi="宋体"/>
                <w:bCs/>
                <w:sz w:val="20"/>
                <w:szCs w:val="20"/>
              </w:rPr>
            </w:pPr>
            <w:r>
              <w:rPr>
                <w:rFonts w:hint="eastAsia" w:ascii="宋体" w:hAnsi="宋体"/>
                <w:bCs/>
                <w:sz w:val="20"/>
                <w:szCs w:val="20"/>
              </w:rPr>
              <w:t>20%</w:t>
            </w:r>
          </w:p>
        </w:tc>
      </w:tr>
    </w:tbl>
    <w:p>
      <w:pPr>
        <w:snapToGrid w:val="0"/>
        <w:spacing w:line="288" w:lineRule="auto"/>
        <w:jc w:val="center"/>
        <w:rPr>
          <w:rFonts w:ascii="宋体" w:hAnsi="宋体"/>
          <w:sz w:val="20"/>
          <w:szCs w:val="20"/>
        </w:rPr>
      </w:pPr>
    </w:p>
    <w:p>
      <w:pPr>
        <w:snapToGrid w:val="0"/>
        <w:spacing w:beforeLines="50" w:afterLines="50"/>
        <w:jc w:val="center"/>
        <w:rPr>
          <w:rFonts w:ascii="宋体" w:hAnsi="宋体"/>
          <w:bCs/>
          <w:sz w:val="20"/>
          <w:szCs w:val="20"/>
        </w:rPr>
      </w:pPr>
      <w:r>
        <w:rPr>
          <w:rFonts w:hint="eastAsia" w:ascii="宋体" w:hAnsi="宋体"/>
          <w:bCs/>
          <w:sz w:val="20"/>
          <w:szCs w:val="20"/>
        </w:rPr>
        <w:t>撰写人：</w:t>
      </w:r>
      <w:r>
        <w:rPr>
          <w:rFonts w:hint="eastAsia" w:ascii="宋体" w:hAnsi="宋体"/>
          <w:bCs/>
          <w:sz w:val="20"/>
          <w:szCs w:val="20"/>
          <w:lang w:val="en-US" w:eastAsia="zh-CN"/>
        </w:rPr>
        <w:t>张锦彩</w:t>
      </w:r>
      <w:r>
        <w:rPr>
          <w:rFonts w:hint="eastAsia" w:ascii="宋体" w:hAnsi="宋体"/>
          <w:bCs/>
          <w:sz w:val="20"/>
          <w:szCs w:val="20"/>
        </w:rPr>
        <w:t xml:space="preserve">      系主任审核签名：李亭雨  审核时间：202</w:t>
      </w:r>
      <w:r>
        <w:rPr>
          <w:rFonts w:hint="eastAsia" w:ascii="宋体" w:hAnsi="宋体"/>
          <w:bCs/>
          <w:sz w:val="20"/>
          <w:szCs w:val="20"/>
          <w:lang w:val="en-US" w:eastAsia="zh-CN"/>
        </w:rPr>
        <w:t>2</w:t>
      </w:r>
      <w:r>
        <w:rPr>
          <w:rFonts w:hint="eastAsia" w:ascii="宋体" w:hAnsi="宋体"/>
          <w:bCs/>
          <w:sz w:val="20"/>
          <w:szCs w:val="20"/>
        </w:rPr>
        <w:t>年</w:t>
      </w:r>
      <w:r>
        <w:rPr>
          <w:rFonts w:hint="eastAsia" w:ascii="宋体" w:hAnsi="宋体"/>
          <w:bCs/>
          <w:sz w:val="20"/>
          <w:szCs w:val="20"/>
          <w:lang w:val="en-US" w:eastAsia="zh-CN"/>
        </w:rPr>
        <w:t>9</w:t>
      </w:r>
      <w:r>
        <w:rPr>
          <w:rFonts w:hint="eastAsia" w:ascii="宋体" w:hAnsi="宋体"/>
          <w:bCs/>
          <w:sz w:val="20"/>
          <w:szCs w:val="20"/>
        </w:rPr>
        <w:t>月</w:t>
      </w: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left:85.05pt;margin-top:-13.55pt;height:22.1pt;width:207.5pt;mso-position-horizontal-relative:page;mso-wrap-distance-left:9pt;mso-wrap-distance-right:9pt;z-index:251659264;mso-width-relative:page;mso-height-relative:page;" stroked="f" coordsize="21600,21600" wrapcoords="-78 0 -78 20855 21600 20855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">
          <v:path/>
          <v:fill focussize="0,0"/>
          <v:stroke on="f" weight="0.5pt" joinstyle="miter"/>
          <v:imagedata o:title=""/>
          <o:lock v:ext="edit"/>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6166D"/>
    <w:multiLevelType w:val="multilevel"/>
    <w:tmpl w:val="01E6166D"/>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
    <w:nsid w:val="3DD43961"/>
    <w:multiLevelType w:val="multilevel"/>
    <w:tmpl w:val="3DD43961"/>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2">
    <w:nsid w:val="3EF0368C"/>
    <w:multiLevelType w:val="multilevel"/>
    <w:tmpl w:val="3EF0368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3">
    <w:nsid w:val="436D78B5"/>
    <w:multiLevelType w:val="multilevel"/>
    <w:tmpl w:val="436D78B5"/>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4">
    <w:nsid w:val="57D3065C"/>
    <w:multiLevelType w:val="multilevel"/>
    <w:tmpl w:val="57D3065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5">
    <w:nsid w:val="5FAF0CFA"/>
    <w:multiLevelType w:val="multilevel"/>
    <w:tmpl w:val="5FAF0C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188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66191208"/>
    <w:multiLevelType w:val="multilevel"/>
    <w:tmpl w:val="66191208"/>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kZjAzOTY5MWY2OWUyYTQ3ZTJhYjNiNmU2MTM0ZmQifQ=="/>
  </w:docVars>
  <w:rsids>
    <w:rsidRoot w:val="16921A2F"/>
    <w:rsid w:val="00025937"/>
    <w:rsid w:val="0006414A"/>
    <w:rsid w:val="00064445"/>
    <w:rsid w:val="000C1015"/>
    <w:rsid w:val="000E42FB"/>
    <w:rsid w:val="00100901"/>
    <w:rsid w:val="001156A6"/>
    <w:rsid w:val="0015729A"/>
    <w:rsid w:val="001733C8"/>
    <w:rsid w:val="001B7E65"/>
    <w:rsid w:val="001C3A40"/>
    <w:rsid w:val="002756A4"/>
    <w:rsid w:val="003C26E8"/>
    <w:rsid w:val="00484F17"/>
    <w:rsid w:val="004A049A"/>
    <w:rsid w:val="004B3D09"/>
    <w:rsid w:val="004E1513"/>
    <w:rsid w:val="00513F84"/>
    <w:rsid w:val="00536645"/>
    <w:rsid w:val="00582B4B"/>
    <w:rsid w:val="00584286"/>
    <w:rsid w:val="005B5FD6"/>
    <w:rsid w:val="005F7E66"/>
    <w:rsid w:val="0067774E"/>
    <w:rsid w:val="00694EC5"/>
    <w:rsid w:val="006B1A12"/>
    <w:rsid w:val="006E69EA"/>
    <w:rsid w:val="00727A07"/>
    <w:rsid w:val="00767272"/>
    <w:rsid w:val="007741EE"/>
    <w:rsid w:val="007869EE"/>
    <w:rsid w:val="007C04C8"/>
    <w:rsid w:val="007F55AC"/>
    <w:rsid w:val="00832EC5"/>
    <w:rsid w:val="00836EAB"/>
    <w:rsid w:val="0087109D"/>
    <w:rsid w:val="0092696C"/>
    <w:rsid w:val="00957EA0"/>
    <w:rsid w:val="0098308F"/>
    <w:rsid w:val="009C20FB"/>
    <w:rsid w:val="00B15DF5"/>
    <w:rsid w:val="00B25A8C"/>
    <w:rsid w:val="00B64EE3"/>
    <w:rsid w:val="00B908BF"/>
    <w:rsid w:val="00BF0575"/>
    <w:rsid w:val="00C83E33"/>
    <w:rsid w:val="00CA3E84"/>
    <w:rsid w:val="00CB00B0"/>
    <w:rsid w:val="00CD50E1"/>
    <w:rsid w:val="00D06873"/>
    <w:rsid w:val="00D3350F"/>
    <w:rsid w:val="00E148D2"/>
    <w:rsid w:val="00E90A20"/>
    <w:rsid w:val="00EE5D05"/>
    <w:rsid w:val="00F074A0"/>
    <w:rsid w:val="00F31D33"/>
    <w:rsid w:val="00F73BDB"/>
    <w:rsid w:val="00FB433A"/>
    <w:rsid w:val="00FF7A9F"/>
    <w:rsid w:val="07BA6F79"/>
    <w:rsid w:val="088B7EB9"/>
    <w:rsid w:val="0C8A204E"/>
    <w:rsid w:val="147777C8"/>
    <w:rsid w:val="16921A2F"/>
    <w:rsid w:val="1B3348CA"/>
    <w:rsid w:val="246901B0"/>
    <w:rsid w:val="2F5E5AFD"/>
    <w:rsid w:val="4574639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240" w:line="300" w:lineRule="auto"/>
      <w:jc w:val="center"/>
      <w:outlineLvl w:val="0"/>
    </w:pPr>
    <w:rPr>
      <w:b/>
      <w:bCs/>
      <w:kern w:val="44"/>
      <w:sz w:val="28"/>
      <w:szCs w:val="44"/>
      <w:lang w:val="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0"/>
      <w:szCs w:val="20"/>
      <w:lang w:val="zh-CN" w:bidi="zh-CN"/>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styleId="10">
    <w:name w:val="List Paragraph"/>
    <w:basedOn w:val="1"/>
    <w:qFormat/>
    <w:uiPriority w:val="99"/>
    <w:pPr>
      <w:ind w:firstLine="420" w:firstLineChars="200"/>
    </w:pPr>
  </w:style>
  <w:style w:type="paragraph" w:customStyle="1" w:styleId="11">
    <w:name w:val="Table Paragraph"/>
    <w:basedOn w:val="1"/>
    <w:qFormat/>
    <w:uiPriority w:val="1"/>
    <w:rPr>
      <w:rFonts w:ascii="宋体" w:hAnsi="宋体" w:cs="宋体"/>
      <w:lang w:val="zh-CN" w:bidi="zh-CN"/>
    </w:rPr>
  </w:style>
  <w:style w:type="character" w:customStyle="1" w:styleId="12">
    <w:name w:val="页眉 Char"/>
    <w:basedOn w:val="8"/>
    <w:link w:val="5"/>
    <w:uiPriority w:val="0"/>
    <w:rPr>
      <w:rFonts w:ascii="Times New Roman" w:hAnsi="Times New Roman"/>
      <w:kern w:val="2"/>
      <w:sz w:val="18"/>
      <w:szCs w:val="18"/>
    </w:rPr>
  </w:style>
  <w:style w:type="character" w:customStyle="1" w:styleId="13">
    <w:name w:val="页脚 Char"/>
    <w:basedOn w:val="8"/>
    <w:link w:val="4"/>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2238</Words>
  <Characters>2433</Characters>
  <Lines>21</Lines>
  <Paragraphs>5</Paragraphs>
  <TotalTime>2</TotalTime>
  <ScaleCrop>false</ScaleCrop>
  <LinksUpToDate>false</LinksUpToDate>
  <CharactersWithSpaces>2592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2021-01-29T07:53:00Z</dcterms:created>
  <dc:creator>倪晓慧</dc:creator>
  <cp:lastModifiedBy>张锦彩</cp:lastModifiedBy>
  <dcterms:modified xsi:type="dcterms:W3CDTF">2022-09-22T04:00:57Z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85BBBB7A090B4A0DA7584BB986F96F28</vt:lpwstr>
  </property>
</Properties>
</file>