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【宝石鉴定基础】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Basic Gem Identification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212010</w:t>
      </w:r>
      <w:r>
        <w:rPr>
          <w:color w:val="000000"/>
          <w:sz w:val="20"/>
          <w:szCs w:val="20"/>
        </w:rPr>
        <w:t>5】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b/>
          <w:color w:val="000000"/>
          <w:sz w:val="20"/>
          <w:szCs w:val="20"/>
        </w:rPr>
        <w:t>【</w:t>
      </w:r>
      <w:r>
        <w:rPr>
          <w:rFonts w:hint="eastAsia"/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产品设计（珠宝首饰设计）中本贯通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珠宝学院</w:t>
      </w:r>
      <w:r>
        <w:rPr>
          <w:rFonts w:hint="eastAsia"/>
          <w:sz w:val="20"/>
          <w:szCs w:val="20"/>
        </w:rPr>
        <w:t>宝石及材料工艺</w:t>
      </w:r>
      <w:r>
        <w:rPr>
          <w:rFonts w:hint="eastAsia"/>
          <w:bCs/>
          <w:color w:val="000000"/>
          <w:sz w:val="20"/>
          <w:szCs w:val="20"/>
        </w:rPr>
        <w:t>系</w:t>
      </w:r>
      <w:r>
        <w:rPr>
          <w:rFonts w:hint="eastAsia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《系统宝石学》，张蓓莉编著，地质出版社，2008.3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firstLine="700" w:firstLineChars="350"/>
        <w:rPr>
          <w:color w:val="000000"/>
          <w:szCs w:val="21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《宝玉石学》，郭守国编著，学林出版社，2005.6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firstLine="700" w:firstLineChars="350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 2014.1</w:t>
      </w:r>
      <w:r>
        <w:rPr>
          <w:color w:val="000000"/>
          <w:sz w:val="20"/>
          <w:szCs w:val="20"/>
        </w:rPr>
        <w:t>】</w:t>
      </w:r>
    </w:p>
    <w:p>
      <w:pPr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ind w:firstLine="1476" w:firstLineChars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https://elearning.gench.edu.cn:8443/webapps/blackboard/execute/viewCatalog</w:t>
      </w:r>
    </w:p>
    <w:p>
      <w:pPr>
        <w:ind w:firstLine="402" w:firstLineChars="20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 xml:space="preserve">设计美学 2120009（3）、设计基础 2040072（4）、首饰制作（1） 2040090 （4） </w:t>
      </w:r>
    </w:p>
    <w:p>
      <w:pPr>
        <w:snapToGrid w:val="0"/>
        <w:spacing w:before="156" w:beforeLines="50" w:line="288" w:lineRule="auto"/>
        <w:ind w:firstLine="470" w:firstLineChars="196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珠宝首饰设计专业学生一门重要的专业选修课。总课时为64课时，其中理论40课时，实验24课时。主要内容包括：宝石的基本概念；宝石的分类；宝石的命名规则；宝石的光学性质及特殊光学效应；宝石的力学性质及热学、电学性质等；宝石各论包括50多种常见宝石的主要鉴定特征；实验部分包括常用宝石鉴定仪器的结构构造，工作原理，使用方法和注意事项等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本课程适于珠宝首饰设计专业本科学生二年级第一学期学习。学习本课程的学生应具备宝石地质基础、结晶学、矿物学和晶体光学等基础知识。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Spec="center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掌握珠宝首饰加工技能和工艺的基本理论知识。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3402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自学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1.掌握珠宝鉴定的基本理论知识。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理论+实践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LO333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2.具备珠宝玉石材料的识别鉴定能力。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未知宝石测试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LO514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善于利用自己掌握的知识与技能，从多个维度思考问题。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期终闭卷考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总课时为</w:t>
      </w: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64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24</w:t>
      </w:r>
      <w:r>
        <w:rPr>
          <w:rFonts w:hint="eastAsia"/>
          <w:color w:val="000000"/>
          <w:sz w:val="20"/>
          <w:szCs w:val="20"/>
        </w:rPr>
        <w:t>课时，实验</w:t>
      </w: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40</w:t>
      </w:r>
      <w:r>
        <w:rPr>
          <w:rFonts w:hint="eastAsia"/>
          <w:color w:val="000000"/>
          <w:sz w:val="20"/>
          <w:szCs w:val="20"/>
        </w:rPr>
        <w:t>课时</w:t>
      </w:r>
      <w:r>
        <w:rPr>
          <w:rFonts w:hint="eastAsia" w:eastAsia="宋体"/>
          <w:color w:val="00000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绪论（</w:t>
      </w:r>
      <w:r>
        <w:rPr>
          <w:rFonts w:hint="eastAsia" w:ascii="Calibri" w:eastAsia="宋体"/>
          <w:sz w:val="20"/>
          <w:szCs w:val="20"/>
          <w:lang w:val="en-US" w:eastAsia="zh-CN"/>
        </w:rPr>
        <w:t>2</w:t>
      </w:r>
      <w:r>
        <w:rPr>
          <w:rFonts w:hint="eastAsia"/>
          <w:sz w:val="20"/>
          <w:szCs w:val="20"/>
        </w:rPr>
        <w:t>学时，理论</w:t>
      </w:r>
      <w:r>
        <w:rPr>
          <w:rFonts w:hint="eastAsia" w:ascii="Calibri" w:eastAsia="宋体"/>
          <w:sz w:val="20"/>
          <w:szCs w:val="20"/>
          <w:lang w:val="en-US" w:eastAsia="zh-CN"/>
        </w:rPr>
        <w:t>2</w:t>
      </w:r>
      <w:r>
        <w:rPr>
          <w:rFonts w:hint="eastAsia"/>
          <w:sz w:val="20"/>
          <w:szCs w:val="20"/>
        </w:rPr>
        <w:t>学时，实践</w:t>
      </w:r>
      <w:r>
        <w:rPr>
          <w:rFonts w:hint="eastAsia" w:ascii="Calibri" w:eastAsia="宋体"/>
          <w:sz w:val="20"/>
          <w:szCs w:val="20"/>
          <w:lang w:val="en-US" w:eastAsia="zh-CN"/>
        </w:rPr>
        <w:t>0</w:t>
      </w:r>
      <w:r>
        <w:rPr>
          <w:rFonts w:hint="eastAsia"/>
          <w:sz w:val="20"/>
          <w:szCs w:val="20"/>
        </w:rPr>
        <w:t>学时</w:t>
      </w: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1、宝石的基本概念、分类及定名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2、宝石的物理性质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3、宝石的内含物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宝石的常规鉴定仪器（</w:t>
      </w:r>
      <w:r>
        <w:rPr>
          <w:rFonts w:hint="eastAsia" w:ascii="Calibri" w:eastAsia="宋体"/>
          <w:sz w:val="20"/>
          <w:szCs w:val="20"/>
          <w:lang w:val="en-US" w:eastAsia="zh-CN"/>
        </w:rPr>
        <w:t>12</w:t>
      </w:r>
      <w:r>
        <w:rPr>
          <w:rFonts w:hint="eastAsia"/>
          <w:sz w:val="20"/>
          <w:szCs w:val="20"/>
        </w:rPr>
        <w:t>学时，理论</w:t>
      </w:r>
      <w:r>
        <w:rPr>
          <w:rFonts w:hint="eastAsia" w:ascii="Calibri" w:eastAsia="宋体"/>
          <w:sz w:val="20"/>
          <w:szCs w:val="20"/>
          <w:lang w:val="en-US" w:eastAsia="zh-CN"/>
        </w:rPr>
        <w:t>4</w:t>
      </w:r>
      <w:r>
        <w:rPr>
          <w:rFonts w:hint="eastAsia"/>
          <w:sz w:val="20"/>
          <w:szCs w:val="20"/>
        </w:rPr>
        <w:t>学时，实践</w:t>
      </w:r>
      <w:r>
        <w:rPr>
          <w:rFonts w:hint="eastAsia" w:ascii="Calibri" w:eastAsia="宋体"/>
          <w:sz w:val="20"/>
          <w:szCs w:val="20"/>
          <w:lang w:val="en-US" w:eastAsia="zh-CN"/>
        </w:rPr>
        <w:t>8</w:t>
      </w:r>
      <w:r>
        <w:rPr>
          <w:rFonts w:hint="eastAsia"/>
          <w:sz w:val="20"/>
          <w:szCs w:val="20"/>
        </w:rPr>
        <w:t>学时</w:t>
      </w: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eastAsia="宋体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显微镜</w:t>
      </w:r>
      <w:r>
        <w:rPr>
          <w:rFonts w:hint="eastAsia" w:ascii="宋体" w:hAnsi="宋体" w:cs="宋体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基本原理、使用方法、用途及注意事项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折射仪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紫外荧光灯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偏光镜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二色镜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分光镜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滤色镜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天平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常见宝石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24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10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14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Chars="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刚玉宝石（红宝石和蓝宝石）、祖母绿、金绿宝石等贵重宝石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Chars="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水晶、石榴石、绿柱石、尖晶石、长石、碧玺（电气石）、锆石、托帕石、橄榄石等常见宝石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常见玉石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14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6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8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翡翠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软玉、石英质玉石、蛇纹石玉、独山玉等玉石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欧泊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绿松石、青金石、孔雀石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有机宝石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珍珠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琥珀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珊瑚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象牙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宝玉石的综合鉴定（4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</w:t>
      </w: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未知宝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玉</w:t>
      </w:r>
      <w:r>
        <w:rPr>
          <w:rFonts w:hint="eastAsia" w:ascii="宋体" w:hAnsi="宋体" w:cs="宋体"/>
          <w:sz w:val="20"/>
          <w:szCs w:val="20"/>
        </w:rPr>
        <w:t>石</w:t>
      </w:r>
      <w:r>
        <w:rPr>
          <w:rFonts w:hint="eastAsia" w:ascii="宋体" w:hAnsi="宋体" w:cs="宋体"/>
          <w:sz w:val="20"/>
          <w:szCs w:val="20"/>
          <w:lang w:val="en-US" w:eastAsia="zh-CN"/>
        </w:rPr>
        <w:t>鉴定考试</w:t>
      </w: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（4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</w:t>
      </w:r>
      <w:r>
        <w:rPr>
          <w:rFonts w:hint="eastAsia" w:ascii="Calibri" w:eastAsia="宋体"/>
          <w:color w:val="000000"/>
          <w:sz w:val="20"/>
          <w:szCs w:val="20"/>
          <w:lang w:val="en-US" w:eastAsia="zh-CN"/>
        </w:rPr>
        <w:t>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987"/>
        <w:gridCol w:w="3985"/>
        <w:gridCol w:w="657"/>
        <w:gridCol w:w="1056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结合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样品，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鉴定仪器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学习宝石显微镜，折射仪，紫外线荧光灯，偏光镜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等各种仪器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在宝石鉴定中的应用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采用仪器，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观察宝石的颜色，琢型，光泽，透明度，内、外部放大特征，特殊光学效应，偏光性，折射率，密度，多色性等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特征。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采用仪器，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观察玉石的颜色，琢型，光泽，透明度，内、外部放大特征，特殊光学效应，折射率，密度等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使用够义气，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观察宝石的颜色，琢型，光泽，透明度，内、外部放大检查，特殊光学效应，偏光性，折射率，密度，多色性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等特征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宝玉石的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综合鉴定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采用所学仪器，对所学的各种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宝玉石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进行综合鉴别。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未知宝玉石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鉴定考试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在规定时间内完成样品测试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96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未知宝石考试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课堂测试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288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徐娅芬</w:t>
      </w:r>
      <w:r>
        <w:rPr>
          <w:rFonts w:hint="eastAsia"/>
          <w:sz w:val="28"/>
          <w:szCs w:val="28"/>
        </w:rPr>
        <w:t xml:space="preserve">    系主任审核签名：</w:t>
      </w:r>
      <w:r>
        <w:rPr>
          <w:rFonts w:hint="eastAsia" w:ascii="Calibri" w:eastAsia="宋体"/>
          <w:sz w:val="28"/>
          <w:szCs w:val="28"/>
          <w:lang w:val="en-US" w:eastAsia="zh-CN"/>
        </w:rPr>
        <w:t>杨天畅</w:t>
      </w:r>
      <w:r>
        <w:rPr>
          <w:rFonts w:hint="eastAsia"/>
          <w:sz w:val="28"/>
          <w:szCs w:val="28"/>
        </w:rPr>
        <w:t xml:space="preserve">     审核时间：</w:t>
      </w:r>
      <w:r>
        <w:rPr>
          <w:rFonts w:hint="eastAsia" w:ascii="Calibri" w:eastAsia="宋体"/>
          <w:sz w:val="28"/>
          <w:szCs w:val="28"/>
          <w:lang w:val="en-US" w:eastAsia="zh-CN"/>
        </w:rPr>
        <w:t>2021.9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25FB0"/>
    <w:multiLevelType w:val="singleLevel"/>
    <w:tmpl w:val="AB925FB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050FD96"/>
    <w:multiLevelType w:val="singleLevel"/>
    <w:tmpl w:val="C050FD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7C7923E"/>
    <w:multiLevelType w:val="singleLevel"/>
    <w:tmpl w:val="C7C7923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A05249"/>
    <w:multiLevelType w:val="singleLevel"/>
    <w:tmpl w:val="FDA0524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5657743"/>
    <w:multiLevelType w:val="singleLevel"/>
    <w:tmpl w:val="2565774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9B3DCF8"/>
    <w:multiLevelType w:val="singleLevel"/>
    <w:tmpl w:val="69B3DCF8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B7651F"/>
    <w:rsid w:val="000C3E9A"/>
    <w:rsid w:val="001072BC"/>
    <w:rsid w:val="00110D4F"/>
    <w:rsid w:val="001821FA"/>
    <w:rsid w:val="001D06AF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80F99"/>
    <w:rsid w:val="008B397C"/>
    <w:rsid w:val="008B47F4"/>
    <w:rsid w:val="00900019"/>
    <w:rsid w:val="0099063E"/>
    <w:rsid w:val="009D686C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F77CC"/>
    <w:rsid w:val="00E16D30"/>
    <w:rsid w:val="00E33169"/>
    <w:rsid w:val="00E63636"/>
    <w:rsid w:val="00E70904"/>
    <w:rsid w:val="00EF44B1"/>
    <w:rsid w:val="00F35AA0"/>
    <w:rsid w:val="016E63C2"/>
    <w:rsid w:val="024B0C39"/>
    <w:rsid w:val="02567FE8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AEB0CEE"/>
    <w:rsid w:val="569868B5"/>
    <w:rsid w:val="611F6817"/>
    <w:rsid w:val="66CA1754"/>
    <w:rsid w:val="6F1E65D4"/>
    <w:rsid w:val="6F266C86"/>
    <w:rsid w:val="6F5042C2"/>
    <w:rsid w:val="74316312"/>
    <w:rsid w:val="75102BBC"/>
    <w:rsid w:val="780F13C8"/>
    <w:rsid w:val="7B9600C5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2279</Words>
  <Characters>2495</Characters>
  <Lines>19</Lines>
  <Paragraphs>5</Paragraphs>
  <TotalTime>1</TotalTime>
  <ScaleCrop>false</ScaleCrop>
  <LinksUpToDate>false</LinksUpToDate>
  <CharactersWithSpaces>2717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2021-09-06T06:15:00Z</dcterms:created>
  <dc:creator>juvg</dc:creator>
  <cp:lastModifiedBy>豆包</cp:lastModifiedBy>
  <dcterms:modified xsi:type="dcterms:W3CDTF">2022-09-19T00:44:17Z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E3012464A652413590FA94991579DAFD</vt:lpwstr>
  </property>
</Properties>
</file>