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FA" w:rsidRDefault="00AD3716" w:rsidP="00961625">
      <w:pPr>
        <w:spacing w:line="288" w:lineRule="auto"/>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C39FA" w:rsidRDefault="0096162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961625" w:rsidRDefault="00961625" w:rsidP="00961625">
      <w:pPr>
        <w:spacing w:line="288" w:lineRule="auto"/>
        <w:jc w:val="center"/>
        <w:rPr>
          <w:b/>
          <w:sz w:val="28"/>
          <w:szCs w:val="30"/>
        </w:rPr>
      </w:pPr>
      <w:r>
        <w:rPr>
          <w:rFonts w:hint="eastAsia"/>
          <w:b/>
          <w:sz w:val="28"/>
          <w:szCs w:val="30"/>
        </w:rPr>
        <w:t>【设计基础】</w:t>
      </w:r>
    </w:p>
    <w:p w:rsidR="00961625" w:rsidRDefault="00961625" w:rsidP="0096162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Design Basis</w:t>
      </w:r>
      <w:r>
        <w:rPr>
          <w:rFonts w:hint="eastAsia"/>
          <w:b/>
          <w:sz w:val="28"/>
          <w:szCs w:val="30"/>
        </w:rPr>
        <w:t>】</w:t>
      </w:r>
      <w:bookmarkStart w:id="0" w:name="a2"/>
      <w:bookmarkEnd w:id="0"/>
    </w:p>
    <w:p w:rsidR="00961625" w:rsidRDefault="00961625" w:rsidP="0096162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961625" w:rsidRDefault="00961625" w:rsidP="0096162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8" w:tgtFrame="http://jwxt.gench.edu.cn/eams/_blank" w:history="1">
        <w:r>
          <w:rPr>
            <w:color w:val="000000"/>
            <w:sz w:val="20"/>
            <w:szCs w:val="20"/>
          </w:rPr>
          <w:t>2040072</w:t>
        </w:r>
      </w:hyperlink>
      <w:r>
        <w:rPr>
          <w:color w:val="000000"/>
          <w:sz w:val="20"/>
          <w:szCs w:val="20"/>
        </w:rPr>
        <w:t>】</w:t>
      </w:r>
    </w:p>
    <w:p w:rsidR="00961625" w:rsidRDefault="00961625" w:rsidP="0096162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rFonts w:hint="eastAsia"/>
          <w:color w:val="000000"/>
          <w:sz w:val="20"/>
          <w:szCs w:val="20"/>
        </w:rPr>
        <w:t>分</w:t>
      </w:r>
      <w:r>
        <w:rPr>
          <w:color w:val="000000"/>
          <w:sz w:val="20"/>
          <w:szCs w:val="20"/>
        </w:rPr>
        <w:t>】</w:t>
      </w:r>
    </w:p>
    <w:p w:rsidR="00961625" w:rsidRDefault="00961625" w:rsidP="0096162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961625" w:rsidRDefault="00961625" w:rsidP="0096162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961625" w:rsidRDefault="00961625" w:rsidP="00961625">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珠宝学院产品设计系</w:t>
      </w:r>
    </w:p>
    <w:p w:rsidR="00961625" w:rsidRDefault="00961625" w:rsidP="00961625">
      <w:pPr>
        <w:snapToGrid w:val="0"/>
        <w:spacing w:line="288" w:lineRule="auto"/>
        <w:ind w:firstLineChars="196" w:firstLine="394"/>
        <w:rPr>
          <w:color w:val="000000"/>
          <w:sz w:val="20"/>
          <w:szCs w:val="20"/>
        </w:rPr>
      </w:pPr>
      <w:r>
        <w:rPr>
          <w:b/>
          <w:bCs/>
          <w:color w:val="000000"/>
          <w:sz w:val="20"/>
          <w:szCs w:val="20"/>
        </w:rPr>
        <w:t>使用教材：</w:t>
      </w:r>
    </w:p>
    <w:p w:rsidR="00961625" w:rsidRPr="000E35F4" w:rsidRDefault="00961625" w:rsidP="00961625">
      <w:pPr>
        <w:snapToGrid w:val="0"/>
        <w:spacing w:line="288" w:lineRule="auto"/>
        <w:ind w:left="718"/>
        <w:rPr>
          <w:color w:val="000000"/>
          <w:sz w:val="20"/>
          <w:szCs w:val="20"/>
        </w:rPr>
      </w:pPr>
      <w:r>
        <w:rPr>
          <w:color w:val="000000"/>
          <w:sz w:val="20"/>
          <w:szCs w:val="20"/>
        </w:rPr>
        <w:t>教材【</w:t>
      </w:r>
      <w:r w:rsidRPr="000E35F4">
        <w:rPr>
          <w:rFonts w:hint="eastAsia"/>
          <w:color w:val="000000"/>
          <w:sz w:val="20"/>
          <w:szCs w:val="20"/>
        </w:rPr>
        <w:t>《二维设计基础》王雪青［韩］郑美京著</w:t>
      </w:r>
      <w:r>
        <w:rPr>
          <w:rFonts w:hint="eastAsia"/>
          <w:color w:val="000000"/>
          <w:sz w:val="20"/>
          <w:szCs w:val="20"/>
        </w:rPr>
        <w:t>，</w:t>
      </w:r>
      <w:r w:rsidRPr="000E35F4">
        <w:rPr>
          <w:rFonts w:hint="eastAsia"/>
          <w:color w:val="000000"/>
          <w:sz w:val="20"/>
          <w:szCs w:val="20"/>
        </w:rPr>
        <w:t>上海人民美术出版社</w:t>
      </w:r>
      <w:r w:rsidRPr="000E35F4">
        <w:rPr>
          <w:rFonts w:hint="eastAsia"/>
          <w:color w:val="000000"/>
          <w:sz w:val="20"/>
          <w:szCs w:val="20"/>
        </w:rPr>
        <w:t xml:space="preserve">, </w:t>
      </w:r>
      <w:r>
        <w:rPr>
          <w:rFonts w:hint="eastAsia"/>
          <w:color w:val="000000"/>
          <w:sz w:val="20"/>
          <w:szCs w:val="20"/>
        </w:rPr>
        <w:t>2016</w:t>
      </w:r>
      <w:r w:rsidRPr="000E35F4">
        <w:rPr>
          <w:rFonts w:hint="eastAsia"/>
          <w:color w:val="000000"/>
          <w:sz w:val="20"/>
          <w:szCs w:val="20"/>
        </w:rPr>
        <w:t>年</w:t>
      </w:r>
      <w:r w:rsidRPr="000E35F4">
        <w:rPr>
          <w:rFonts w:hint="eastAsia"/>
          <w:color w:val="000000"/>
          <w:sz w:val="20"/>
          <w:szCs w:val="20"/>
        </w:rPr>
        <w:t>1</w:t>
      </w:r>
      <w:r w:rsidRPr="000E35F4">
        <w:rPr>
          <w:rFonts w:hint="eastAsia"/>
          <w:color w:val="000000"/>
          <w:sz w:val="20"/>
          <w:szCs w:val="20"/>
        </w:rPr>
        <w:t>月</w:t>
      </w:r>
      <w:r>
        <w:rPr>
          <w:rFonts w:hint="eastAsia"/>
          <w:color w:val="000000"/>
          <w:sz w:val="20"/>
          <w:szCs w:val="20"/>
        </w:rPr>
        <w:t>第一版；</w:t>
      </w:r>
      <w:r w:rsidRPr="000E35F4">
        <w:rPr>
          <w:rFonts w:hint="eastAsia"/>
          <w:color w:val="000000"/>
          <w:sz w:val="20"/>
          <w:szCs w:val="20"/>
        </w:rPr>
        <w:t>《三维设计基础》王雪青［韩］郑美京著</w:t>
      </w:r>
      <w:r>
        <w:rPr>
          <w:rFonts w:hint="eastAsia"/>
          <w:color w:val="000000"/>
          <w:sz w:val="20"/>
          <w:szCs w:val="20"/>
        </w:rPr>
        <w:t>，</w:t>
      </w:r>
      <w:r w:rsidRPr="000E35F4">
        <w:rPr>
          <w:rFonts w:hint="eastAsia"/>
          <w:color w:val="000000"/>
          <w:sz w:val="20"/>
          <w:szCs w:val="20"/>
        </w:rPr>
        <w:t>上海人民美术出版社</w:t>
      </w:r>
      <w:r w:rsidRPr="000E35F4">
        <w:rPr>
          <w:rFonts w:hint="eastAsia"/>
          <w:color w:val="000000"/>
          <w:sz w:val="20"/>
          <w:szCs w:val="20"/>
        </w:rPr>
        <w:t xml:space="preserve">, </w:t>
      </w:r>
      <w:r>
        <w:rPr>
          <w:rFonts w:hint="eastAsia"/>
          <w:color w:val="000000"/>
          <w:sz w:val="20"/>
          <w:szCs w:val="20"/>
        </w:rPr>
        <w:t>2016</w:t>
      </w:r>
      <w:r w:rsidRPr="000E35F4">
        <w:rPr>
          <w:rFonts w:hint="eastAsia"/>
          <w:color w:val="000000"/>
          <w:sz w:val="20"/>
          <w:szCs w:val="20"/>
        </w:rPr>
        <w:t>年</w:t>
      </w:r>
      <w:r w:rsidRPr="000E35F4">
        <w:rPr>
          <w:rFonts w:hint="eastAsia"/>
          <w:color w:val="000000"/>
          <w:sz w:val="20"/>
          <w:szCs w:val="20"/>
        </w:rPr>
        <w:t>1</w:t>
      </w:r>
      <w:r w:rsidRPr="000E35F4">
        <w:rPr>
          <w:rFonts w:hint="eastAsia"/>
          <w:color w:val="000000"/>
          <w:sz w:val="20"/>
          <w:szCs w:val="20"/>
        </w:rPr>
        <w:t>月</w:t>
      </w:r>
      <w:r>
        <w:rPr>
          <w:rFonts w:hint="eastAsia"/>
          <w:color w:val="000000"/>
          <w:sz w:val="20"/>
          <w:szCs w:val="20"/>
        </w:rPr>
        <w:t>第一版</w:t>
      </w:r>
      <w:r>
        <w:rPr>
          <w:color w:val="000000"/>
          <w:sz w:val="20"/>
          <w:szCs w:val="20"/>
        </w:rPr>
        <w:t>】</w:t>
      </w:r>
    </w:p>
    <w:p w:rsidR="00961625" w:rsidRPr="00985FAD" w:rsidRDefault="00961625" w:rsidP="00961625">
      <w:pPr>
        <w:snapToGrid w:val="0"/>
        <w:spacing w:line="288" w:lineRule="auto"/>
        <w:ind w:left="718"/>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《设计基础教学》周至禹，北京大学出版社，</w:t>
      </w:r>
      <w:r>
        <w:rPr>
          <w:rFonts w:hint="eastAsia"/>
          <w:color w:val="000000"/>
          <w:sz w:val="20"/>
          <w:szCs w:val="20"/>
        </w:rPr>
        <w:t>2013</w:t>
      </w:r>
      <w:r>
        <w:rPr>
          <w:rFonts w:hint="eastAsia"/>
          <w:color w:val="000000"/>
          <w:sz w:val="20"/>
          <w:szCs w:val="20"/>
        </w:rPr>
        <w:t>年</w:t>
      </w:r>
      <w:r>
        <w:rPr>
          <w:rFonts w:hint="eastAsia"/>
          <w:color w:val="000000"/>
          <w:sz w:val="20"/>
          <w:szCs w:val="20"/>
        </w:rPr>
        <w:t>10</w:t>
      </w:r>
      <w:r>
        <w:rPr>
          <w:rFonts w:hint="eastAsia"/>
          <w:color w:val="000000"/>
          <w:sz w:val="20"/>
          <w:szCs w:val="20"/>
        </w:rPr>
        <w:t>月第一版；《设计基础》邬烈炎，南京师范大学出版社，</w:t>
      </w:r>
      <w:r>
        <w:rPr>
          <w:rFonts w:hint="eastAsia"/>
          <w:color w:val="000000"/>
          <w:sz w:val="20"/>
          <w:szCs w:val="20"/>
        </w:rPr>
        <w:t>2012</w:t>
      </w:r>
      <w:r>
        <w:rPr>
          <w:rFonts w:hint="eastAsia"/>
          <w:color w:val="000000"/>
          <w:sz w:val="20"/>
          <w:szCs w:val="20"/>
        </w:rPr>
        <w:t>年</w:t>
      </w:r>
      <w:r>
        <w:rPr>
          <w:rFonts w:hint="eastAsia"/>
          <w:color w:val="000000"/>
          <w:sz w:val="20"/>
          <w:szCs w:val="20"/>
        </w:rPr>
        <w:t>5</w:t>
      </w:r>
      <w:r>
        <w:rPr>
          <w:rFonts w:hint="eastAsia"/>
          <w:color w:val="000000"/>
          <w:sz w:val="20"/>
          <w:szCs w:val="20"/>
        </w:rPr>
        <w:t>月第一版；</w:t>
      </w:r>
      <w:r w:rsidRPr="00985FAD">
        <w:rPr>
          <w:rFonts w:hint="eastAsia"/>
          <w:color w:val="000000"/>
          <w:sz w:val="20"/>
          <w:szCs w:val="20"/>
        </w:rPr>
        <w:t>《</w:t>
      </w:r>
      <w:r w:rsidRPr="00985FAD">
        <w:rPr>
          <w:color w:val="000000"/>
          <w:sz w:val="20"/>
          <w:szCs w:val="20"/>
        </w:rPr>
        <w:t>Jewelry of Ideas: The Susan Grant Lewin Collection</w:t>
      </w:r>
      <w:r>
        <w:rPr>
          <w:rFonts w:hint="eastAsia"/>
          <w:color w:val="000000"/>
          <w:sz w:val="20"/>
          <w:szCs w:val="20"/>
        </w:rPr>
        <w:t>》</w:t>
      </w:r>
      <w:r>
        <w:rPr>
          <w:rFonts w:hint="eastAsia"/>
          <w:color w:val="000000"/>
          <w:sz w:val="20"/>
          <w:szCs w:val="20"/>
        </w:rPr>
        <w:t xml:space="preserve"> </w:t>
      </w:r>
      <w:hyperlink r:id="rId9" w:tgtFrame="_blank" w:history="1">
        <w:r w:rsidRPr="00985FAD">
          <w:rPr>
            <w:color w:val="000000"/>
            <w:sz w:val="20"/>
            <w:szCs w:val="20"/>
          </w:rPr>
          <w:t>Ursula</w:t>
        </w:r>
      </w:hyperlink>
      <w:r w:rsidRPr="00985FAD">
        <w:rPr>
          <w:color w:val="000000"/>
          <w:sz w:val="20"/>
          <w:szCs w:val="20"/>
        </w:rPr>
        <w:t xml:space="preserve"> </w:t>
      </w:r>
      <w:hyperlink r:id="rId10" w:tgtFrame="_blank" w:history="1">
        <w:r w:rsidRPr="00985FAD">
          <w:rPr>
            <w:color w:val="000000"/>
            <w:sz w:val="20"/>
            <w:szCs w:val="20"/>
          </w:rPr>
          <w:t>Ilse</w:t>
        </w:r>
      </w:hyperlink>
      <w:r w:rsidRPr="00985FAD">
        <w:rPr>
          <w:color w:val="000000"/>
          <w:sz w:val="20"/>
          <w:szCs w:val="20"/>
        </w:rPr>
        <w:t>-</w:t>
      </w:r>
      <w:hyperlink r:id="rId11" w:tgtFrame="_blank" w:history="1">
        <w:r w:rsidRPr="00985FAD">
          <w:rPr>
            <w:color w:val="000000"/>
            <w:sz w:val="20"/>
            <w:szCs w:val="20"/>
          </w:rPr>
          <w:t>Neuman</w:t>
        </w:r>
      </w:hyperlink>
      <w:r>
        <w:rPr>
          <w:rFonts w:hint="eastAsia"/>
          <w:color w:val="000000"/>
          <w:sz w:val="20"/>
          <w:szCs w:val="20"/>
        </w:rPr>
        <w:t>，</w:t>
      </w:r>
      <w:hyperlink r:id="rId12" w:tgtFrame="_blank" w:history="1">
        <w:r w:rsidRPr="00985FAD">
          <w:rPr>
            <w:color w:val="000000"/>
            <w:sz w:val="20"/>
            <w:szCs w:val="20"/>
          </w:rPr>
          <w:t>Arnoldsche</w:t>
        </w:r>
      </w:hyperlink>
      <w:r w:rsidRPr="00985FAD">
        <w:rPr>
          <w:rFonts w:hint="eastAsia"/>
          <w:color w:val="000000"/>
          <w:sz w:val="20"/>
          <w:szCs w:val="20"/>
        </w:rPr>
        <w:t>，</w:t>
      </w:r>
      <w:r w:rsidRPr="00985FAD">
        <w:rPr>
          <w:color w:val="000000"/>
          <w:sz w:val="20"/>
          <w:szCs w:val="20"/>
        </w:rPr>
        <w:t>2018</w:t>
      </w:r>
      <w:r w:rsidRPr="00985FAD">
        <w:rPr>
          <w:color w:val="000000"/>
          <w:sz w:val="20"/>
          <w:szCs w:val="20"/>
        </w:rPr>
        <w:t>年</w:t>
      </w:r>
      <w:r w:rsidRPr="00985FAD">
        <w:rPr>
          <w:color w:val="000000"/>
          <w:sz w:val="20"/>
          <w:szCs w:val="20"/>
        </w:rPr>
        <w:t>02</w:t>
      </w:r>
      <w:r w:rsidRPr="00985FAD">
        <w:rPr>
          <w:color w:val="000000"/>
          <w:sz w:val="20"/>
          <w:szCs w:val="20"/>
        </w:rPr>
        <w:t>月</w:t>
      </w:r>
      <w:r w:rsidRPr="00985FAD">
        <w:rPr>
          <w:color w:val="000000"/>
          <w:sz w:val="20"/>
          <w:szCs w:val="20"/>
        </w:rPr>
        <w:t> </w:t>
      </w:r>
      <w:r>
        <w:rPr>
          <w:color w:val="000000"/>
          <w:sz w:val="20"/>
          <w:szCs w:val="20"/>
        </w:rPr>
        <w:t>】</w:t>
      </w:r>
    </w:p>
    <w:p w:rsidR="00961625" w:rsidRPr="007F5B2C" w:rsidRDefault="00961625" w:rsidP="00961625">
      <w:pPr>
        <w:snapToGrid w:val="0"/>
        <w:spacing w:line="288" w:lineRule="auto"/>
        <w:rPr>
          <w:bCs/>
          <w:color w:val="000000"/>
          <w:sz w:val="20"/>
          <w:szCs w:val="20"/>
        </w:rPr>
      </w:pPr>
      <w:r>
        <w:rPr>
          <w:rFonts w:hint="eastAsia"/>
          <w:b/>
          <w:bCs/>
          <w:color w:val="000000"/>
          <w:sz w:val="20"/>
          <w:szCs w:val="20"/>
        </w:rPr>
        <w:t>课程网站网址：</w:t>
      </w:r>
      <w:r w:rsidRPr="007F5B2C">
        <w:rPr>
          <w:rFonts w:hint="eastAsia"/>
          <w:bCs/>
          <w:color w:val="000000"/>
          <w:sz w:val="20"/>
          <w:szCs w:val="20"/>
        </w:rPr>
        <w:t>https://elearning.gench.edu.cn:8443/webapps/blackboard/execute/modulepage/view?course_id=_10519_1&amp;cmp_tab_id=_11199_1&amp;editMode=true&amp;mode=cpview</w:t>
      </w:r>
    </w:p>
    <w:p w:rsidR="00961625" w:rsidRDefault="00961625" w:rsidP="0096162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color w:val="000000"/>
          <w:sz w:val="20"/>
          <w:szCs w:val="20"/>
        </w:rPr>
        <w:t>2040</w:t>
      </w:r>
      <w:r>
        <w:rPr>
          <w:rFonts w:hint="eastAsia"/>
          <w:color w:val="000000"/>
          <w:sz w:val="20"/>
          <w:szCs w:val="20"/>
        </w:rPr>
        <w:t>313</w:t>
      </w:r>
      <w:r>
        <w:rPr>
          <w:rFonts w:hint="eastAsia"/>
          <w:color w:val="000000"/>
          <w:sz w:val="20"/>
          <w:szCs w:val="20"/>
        </w:rPr>
        <w:t>（</w:t>
      </w:r>
      <w:r>
        <w:rPr>
          <w:rFonts w:hint="eastAsia"/>
          <w:color w:val="000000"/>
          <w:sz w:val="20"/>
          <w:szCs w:val="20"/>
        </w:rPr>
        <w:t>3</w:t>
      </w:r>
      <w:r>
        <w:rPr>
          <w:rFonts w:hint="eastAsia"/>
          <w:color w:val="000000"/>
          <w:sz w:val="20"/>
          <w:szCs w:val="20"/>
        </w:rPr>
        <w:t>）、色彩</w:t>
      </w:r>
      <w:hyperlink r:id="rId13" w:tgtFrame="http://jwxt.gench.edu.cn/eams/_blank" w:history="1">
        <w:r>
          <w:rPr>
            <w:color w:val="000000"/>
            <w:sz w:val="20"/>
            <w:szCs w:val="20"/>
          </w:rPr>
          <w:t>2120028</w:t>
        </w:r>
      </w:hyperlink>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961625" w:rsidRDefault="00961625" w:rsidP="00961625">
      <w:pPr>
        <w:adjustRightInd w:val="0"/>
        <w:snapToGrid w:val="0"/>
        <w:spacing w:line="288" w:lineRule="auto"/>
        <w:ind w:firstLineChars="196" w:firstLine="392"/>
        <w:rPr>
          <w:color w:val="000000"/>
          <w:sz w:val="20"/>
          <w:szCs w:val="20"/>
        </w:rPr>
      </w:pPr>
    </w:p>
    <w:p w:rsidR="00417E6F" w:rsidRPr="00417E6F" w:rsidRDefault="00417E6F" w:rsidP="00961625">
      <w:pPr>
        <w:adjustRightInd w:val="0"/>
        <w:snapToGrid w:val="0"/>
        <w:spacing w:line="288" w:lineRule="auto"/>
        <w:ind w:firstLineChars="196" w:firstLine="392"/>
        <w:rPr>
          <w:color w:val="000000"/>
          <w:sz w:val="20"/>
          <w:szCs w:val="20"/>
        </w:rPr>
      </w:pPr>
    </w:p>
    <w:p w:rsidR="00961625" w:rsidRDefault="00961625" w:rsidP="0096162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61625" w:rsidRDefault="00961625" w:rsidP="00961625">
      <w:pPr>
        <w:snapToGrid w:val="0"/>
        <w:spacing w:line="288" w:lineRule="auto"/>
        <w:ind w:firstLineChars="200" w:firstLine="400"/>
        <w:rPr>
          <w:color w:val="000000"/>
          <w:sz w:val="20"/>
          <w:szCs w:val="20"/>
        </w:rPr>
      </w:pPr>
      <w:r>
        <w:rPr>
          <w:color w:val="000000"/>
          <w:sz w:val="20"/>
          <w:szCs w:val="20"/>
        </w:rPr>
        <w:t>本课程</w:t>
      </w:r>
      <w:r>
        <w:rPr>
          <w:rFonts w:hint="eastAsia"/>
          <w:color w:val="000000"/>
          <w:sz w:val="20"/>
          <w:szCs w:val="20"/>
        </w:rPr>
        <w:t>作为一门重要的设计基础课程，旨在培养学生技能了解法则、研究逻辑、学到规律，有能使学生很好地保持良好的艺术感觉，具有灵活、多样化的创造力。为能够与当代国际先进设计基础教育接轨，使艺术设计基础教学更具有时代性、实用性、国际性，本课程的教学理念和专业知识分为“二维设计基础”和“三维设计基础”，与传统的“三大构成”教学体系相比，更注重教学工具与手段的与时俱进，有效提升设计基础教学的现代性，培养学生多元的思维方式与多样化的设计表现手段。与此同时在教学过程中，努力搭建从“设计基础”到“专业设计”的桥梁，强调对设计基础知识的“活化”传授，改变以往设计基础教学中学生“为作业而作业”的被动局面，使“学以致用”的教学目标在一年级入学时的基础教学中就被给予高度重视与体现。</w:t>
      </w:r>
    </w:p>
    <w:p w:rsidR="00961625" w:rsidRDefault="00961625" w:rsidP="00961625">
      <w:pPr>
        <w:snapToGrid w:val="0"/>
        <w:spacing w:line="288" w:lineRule="auto"/>
        <w:ind w:firstLineChars="200" w:firstLine="400"/>
        <w:rPr>
          <w:color w:val="000000"/>
          <w:sz w:val="20"/>
          <w:szCs w:val="20"/>
        </w:rPr>
      </w:pPr>
    </w:p>
    <w:p w:rsidR="00961625" w:rsidRDefault="00961625" w:rsidP="00961625">
      <w:pPr>
        <w:snapToGrid w:val="0"/>
        <w:spacing w:line="288" w:lineRule="auto"/>
        <w:ind w:firstLineChars="200" w:firstLine="400"/>
        <w:rPr>
          <w:color w:val="000000"/>
          <w:sz w:val="20"/>
          <w:szCs w:val="20"/>
        </w:rPr>
      </w:pPr>
    </w:p>
    <w:p w:rsidR="00961625" w:rsidRDefault="00961625" w:rsidP="00961625">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61625" w:rsidRDefault="00961625" w:rsidP="00961625">
      <w:pPr>
        <w:snapToGrid w:val="0"/>
        <w:spacing w:line="288" w:lineRule="auto"/>
        <w:ind w:firstLineChars="200" w:firstLine="420"/>
        <w:rPr>
          <w:color w:val="000000"/>
          <w:sz w:val="20"/>
          <w:szCs w:val="20"/>
        </w:rPr>
      </w:pPr>
      <w:r>
        <w:rPr>
          <w:rFonts w:ascii="宋体" w:hAnsi="宋体" w:cs="宋体" w:hint="eastAsia"/>
          <w:kern w:val="0"/>
          <w:szCs w:val="21"/>
        </w:rPr>
        <w:t xml:space="preserve"> </w:t>
      </w:r>
      <w:r>
        <w:rPr>
          <w:rFonts w:hint="eastAsia"/>
          <w:color w:val="000000"/>
          <w:sz w:val="20"/>
          <w:szCs w:val="20"/>
        </w:rPr>
        <w:t>本</w:t>
      </w:r>
      <w:r>
        <w:rPr>
          <w:color w:val="000000"/>
          <w:sz w:val="20"/>
          <w:szCs w:val="20"/>
        </w:rPr>
        <w:t>课程适合</w:t>
      </w:r>
      <w:r>
        <w:rPr>
          <w:rFonts w:hint="eastAsia"/>
          <w:color w:val="000000"/>
          <w:sz w:val="20"/>
          <w:szCs w:val="20"/>
        </w:rPr>
        <w:t>设计</w:t>
      </w:r>
      <w:r>
        <w:rPr>
          <w:color w:val="000000"/>
          <w:sz w:val="20"/>
          <w:szCs w:val="20"/>
        </w:rPr>
        <w:t>专业本科学生在一</w:t>
      </w:r>
      <w:r>
        <w:rPr>
          <w:rFonts w:hint="eastAsia"/>
          <w:color w:val="000000"/>
          <w:sz w:val="20"/>
          <w:szCs w:val="20"/>
        </w:rPr>
        <w:t>年级</w:t>
      </w:r>
      <w:r>
        <w:rPr>
          <w:color w:val="000000"/>
          <w:sz w:val="20"/>
          <w:szCs w:val="20"/>
        </w:rPr>
        <w:t>学习</w:t>
      </w:r>
      <w:r>
        <w:rPr>
          <w:rFonts w:hint="eastAsia"/>
          <w:color w:val="000000"/>
          <w:sz w:val="20"/>
          <w:szCs w:val="20"/>
        </w:rPr>
        <w:t>，要求具备一定的造型能力。</w:t>
      </w:r>
    </w:p>
    <w:p w:rsidR="00961625" w:rsidRDefault="00961625" w:rsidP="00961625">
      <w:pPr>
        <w:snapToGrid w:val="0"/>
        <w:spacing w:line="288" w:lineRule="auto"/>
        <w:rPr>
          <w:color w:val="000000"/>
          <w:sz w:val="20"/>
          <w:szCs w:val="20"/>
        </w:rPr>
      </w:pPr>
    </w:p>
    <w:p w:rsidR="00961625" w:rsidRDefault="00961625" w:rsidP="00961625">
      <w:pPr>
        <w:snapToGrid w:val="0"/>
        <w:spacing w:line="288" w:lineRule="auto"/>
        <w:rPr>
          <w:color w:val="000000"/>
          <w:sz w:val="20"/>
          <w:szCs w:val="20"/>
        </w:rPr>
      </w:pPr>
    </w:p>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1625" w:rsidTr="00C330F6">
        <w:tc>
          <w:tcPr>
            <w:tcW w:w="6803" w:type="dxa"/>
          </w:tcPr>
          <w:p w:rsidR="00961625" w:rsidRDefault="00961625" w:rsidP="00C330F6">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961625" w:rsidRDefault="00961625" w:rsidP="00C330F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1625" w:rsidTr="00C330F6">
        <w:tc>
          <w:tcPr>
            <w:tcW w:w="6803" w:type="dxa"/>
            <w:vAlign w:val="center"/>
          </w:tcPr>
          <w:p w:rsidR="00961625" w:rsidRDefault="00961625" w:rsidP="00C330F6">
            <w:pP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LO11：理解他人的观点和设计要求，并能够清晰流畅的表达自己的设计构思和创意。能在不同场合用书面、口头或图稿形式进行有效的双向设计沟通。</w:t>
            </w:r>
            <w:r>
              <w:rPr>
                <w:rFonts w:asciiTheme="minorEastAsia" w:eastAsiaTheme="minorEastAsia" w:hAnsiTheme="minorEastAsia" w:cstheme="minorEastAsia" w:hint="eastAsia"/>
                <w:kern w:val="0"/>
                <w:sz w:val="20"/>
                <w:szCs w:val="20"/>
              </w:rPr>
              <w:t xml:space="preserve"> </w:t>
            </w:r>
          </w:p>
        </w:tc>
        <w:tc>
          <w:tcPr>
            <w:tcW w:w="727" w:type="dxa"/>
            <w:vAlign w:val="center"/>
          </w:tcPr>
          <w:p w:rsidR="00961625" w:rsidRDefault="00961625" w:rsidP="00C330F6">
            <w:pPr>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LO31：掌握设计和审美的基本理论与基本知识；具备设计能力和审美素养。</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LO34：掌握珠宝首饰设计基本原理和基本方法，具有较强的珠宝首饰设计手绘和电绘能力。</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LO41：遵守纪律、守信守责；具有耐挫折、抗压力的能力，并能够顺利完成相应地工作学习任务。</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LO51：</w:t>
            </w:r>
            <w:r>
              <w:rPr>
                <w:rFonts w:asciiTheme="minorEastAsia" w:eastAsiaTheme="minorEastAsia" w:hAnsiTheme="minorEastAsia" w:cstheme="minorEastAsia"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rPr>
          <w:trHeight w:val="363"/>
        </w:trPr>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LO61：具备信息素养和运用科技信息技术的能力，并能熟练操作各项办公软件和图像、图形处理软件。</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LO71：愿意服务他人、服务企业、服务社会；为人热忱，富于爱心，懂得感恩，甘于奉献。</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bl>
    <w:p w:rsidR="00961625" w:rsidRDefault="00961625" w:rsidP="00961625"/>
    <w:p w:rsidR="00961625" w:rsidRDefault="00961625" w:rsidP="00961625"/>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961625" w:rsidTr="00C330F6">
        <w:tc>
          <w:tcPr>
            <w:tcW w:w="535" w:type="dxa"/>
            <w:shd w:val="clear" w:color="auto" w:fill="auto"/>
          </w:tcPr>
          <w:p w:rsidR="00961625" w:rsidRDefault="00961625" w:rsidP="00C330F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961625" w:rsidRDefault="00961625" w:rsidP="00C330F6">
            <w:pPr>
              <w:snapToGrid w:val="0"/>
              <w:spacing w:line="288" w:lineRule="auto"/>
              <w:jc w:val="center"/>
              <w:rPr>
                <w:b/>
                <w:color w:val="000000"/>
                <w:sz w:val="20"/>
                <w:szCs w:val="20"/>
              </w:rPr>
            </w:pPr>
            <w:r>
              <w:rPr>
                <w:rFonts w:hint="eastAsia"/>
                <w:b/>
                <w:color w:val="000000"/>
                <w:sz w:val="20"/>
                <w:szCs w:val="20"/>
              </w:rPr>
              <w:t>课程预期</w:t>
            </w:r>
          </w:p>
          <w:p w:rsidR="00961625" w:rsidRDefault="00961625" w:rsidP="00C330F6">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961625" w:rsidRPr="005837C6" w:rsidRDefault="00961625" w:rsidP="00C330F6">
            <w:pPr>
              <w:snapToGrid w:val="0"/>
              <w:spacing w:line="288" w:lineRule="auto"/>
              <w:jc w:val="center"/>
              <w:rPr>
                <w:b/>
                <w:color w:val="000000"/>
                <w:sz w:val="20"/>
                <w:szCs w:val="20"/>
              </w:rPr>
            </w:pPr>
            <w:r w:rsidRPr="005837C6">
              <w:rPr>
                <w:rFonts w:hint="eastAsia"/>
                <w:b/>
                <w:color w:val="000000"/>
                <w:sz w:val="20"/>
                <w:szCs w:val="20"/>
              </w:rPr>
              <w:t>课程目标</w:t>
            </w:r>
          </w:p>
          <w:p w:rsidR="00961625" w:rsidRDefault="00961625" w:rsidP="00C330F6">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961625" w:rsidRDefault="00961625" w:rsidP="00C330F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961625" w:rsidRDefault="00961625" w:rsidP="00C330F6">
            <w:pPr>
              <w:snapToGrid w:val="0"/>
              <w:spacing w:line="288" w:lineRule="auto"/>
              <w:jc w:val="center"/>
              <w:rPr>
                <w:b/>
                <w:color w:val="000000"/>
                <w:sz w:val="20"/>
                <w:szCs w:val="20"/>
              </w:rPr>
            </w:pPr>
            <w:r>
              <w:rPr>
                <w:rFonts w:hint="eastAsia"/>
                <w:b/>
                <w:color w:val="000000"/>
                <w:sz w:val="20"/>
                <w:szCs w:val="20"/>
              </w:rPr>
              <w:t>评价方式</w:t>
            </w:r>
          </w:p>
        </w:tc>
      </w:tr>
      <w:tr w:rsidR="00961625" w:rsidRPr="00B60113" w:rsidTr="00C330F6">
        <w:trPr>
          <w:trHeight w:val="699"/>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1</w:t>
            </w:r>
          </w:p>
        </w:tc>
        <w:tc>
          <w:tcPr>
            <w:tcW w:w="1175" w:type="dxa"/>
            <w:shd w:val="clear" w:color="auto" w:fill="auto"/>
            <w:vAlign w:val="center"/>
          </w:tcPr>
          <w:p w:rsidR="00961625" w:rsidRPr="00B60113" w:rsidRDefault="00701B0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LO312</w:t>
            </w:r>
          </w:p>
        </w:tc>
        <w:tc>
          <w:tcPr>
            <w:tcW w:w="2470" w:type="dxa"/>
            <w:shd w:val="clear" w:color="auto" w:fill="auto"/>
          </w:tcPr>
          <w:p w:rsidR="00961625" w:rsidRPr="00B60113" w:rsidRDefault="00701B05" w:rsidP="006500E4">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能将平面构成知识</w:t>
            </w:r>
            <w:r w:rsidR="006500E4">
              <w:rPr>
                <w:rFonts w:asciiTheme="minorEastAsia" w:eastAsiaTheme="minorEastAsia" w:hAnsiTheme="minorEastAsia" w:cstheme="minorEastAsia" w:hint="eastAsia"/>
                <w:color w:val="000000"/>
                <w:kern w:val="0"/>
                <w:sz w:val="20"/>
                <w:szCs w:val="20"/>
              </w:rPr>
              <w:t>合理</w:t>
            </w:r>
            <w:r>
              <w:rPr>
                <w:rFonts w:asciiTheme="minorEastAsia" w:eastAsiaTheme="minorEastAsia" w:hAnsiTheme="minorEastAsia" w:cstheme="minorEastAsia" w:hint="eastAsia"/>
                <w:color w:val="000000"/>
                <w:kern w:val="0"/>
                <w:sz w:val="20"/>
                <w:szCs w:val="20"/>
              </w:rPr>
              <w:t>转化成设计创意运用到</w:t>
            </w:r>
            <w:r w:rsidR="006500E4">
              <w:rPr>
                <w:rFonts w:asciiTheme="minorEastAsia" w:eastAsiaTheme="minorEastAsia" w:hAnsiTheme="minorEastAsia" w:cstheme="minorEastAsia" w:hint="eastAsia"/>
                <w:color w:val="000000"/>
                <w:kern w:val="0"/>
                <w:sz w:val="20"/>
                <w:szCs w:val="20"/>
              </w:rPr>
              <w:t>实践中，</w:t>
            </w:r>
            <w:r w:rsidR="00680EAD">
              <w:rPr>
                <w:rFonts w:asciiTheme="minorEastAsia" w:eastAsiaTheme="minorEastAsia" w:hAnsiTheme="minorEastAsia" w:cstheme="minorEastAsia" w:hint="eastAsia"/>
                <w:color w:val="000000"/>
                <w:kern w:val="0"/>
                <w:sz w:val="20"/>
                <w:szCs w:val="20"/>
              </w:rPr>
              <w:t>作品具有</w:t>
            </w:r>
            <w:r w:rsidR="006500E4">
              <w:rPr>
                <w:rFonts w:asciiTheme="minorEastAsia" w:eastAsiaTheme="minorEastAsia" w:hAnsiTheme="minorEastAsia" w:cstheme="minorEastAsia" w:hint="eastAsia"/>
                <w:color w:val="000000"/>
                <w:kern w:val="0"/>
                <w:sz w:val="20"/>
                <w:szCs w:val="20"/>
              </w:rPr>
              <w:t>一定</w:t>
            </w:r>
            <w:r w:rsidR="00680EAD">
              <w:rPr>
                <w:rFonts w:asciiTheme="minorEastAsia" w:eastAsiaTheme="minorEastAsia" w:hAnsiTheme="minorEastAsia" w:cstheme="minorEastAsia" w:hint="eastAsia"/>
                <w:color w:val="000000"/>
                <w:kern w:val="0"/>
                <w:sz w:val="20"/>
                <w:szCs w:val="20"/>
              </w:rPr>
              <w:t>的审美性</w:t>
            </w:r>
            <w:r w:rsidR="006500E4">
              <w:rPr>
                <w:rFonts w:asciiTheme="minorEastAsia" w:eastAsiaTheme="minorEastAsia" w:hAnsiTheme="minorEastAsia" w:cstheme="minorEastAsia" w:hint="eastAsia"/>
                <w:color w:val="000000"/>
                <w:kern w:val="0"/>
                <w:sz w:val="20"/>
                <w:szCs w:val="20"/>
              </w:rPr>
              <w:t>。</w:t>
            </w:r>
          </w:p>
        </w:tc>
        <w:tc>
          <w:tcPr>
            <w:tcW w:w="2199" w:type="dxa"/>
            <w:shd w:val="clear" w:color="auto" w:fill="auto"/>
          </w:tcPr>
          <w:p w:rsidR="00961625" w:rsidRPr="00B60113" w:rsidRDefault="005C6E73"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讲授、自学、实践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作品</w:t>
            </w:r>
          </w:p>
        </w:tc>
      </w:tr>
      <w:tr w:rsidR="00961625" w:rsidRPr="00B60113" w:rsidTr="006500E4">
        <w:trPr>
          <w:trHeight w:val="1691"/>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2</w:t>
            </w:r>
          </w:p>
        </w:tc>
        <w:tc>
          <w:tcPr>
            <w:tcW w:w="1175" w:type="dxa"/>
            <w:shd w:val="clear" w:color="auto" w:fill="auto"/>
          </w:tcPr>
          <w:p w:rsidR="00961625" w:rsidRDefault="00961625" w:rsidP="00C330F6">
            <w:pPr>
              <w:rPr>
                <w:rFonts w:asciiTheme="minorEastAsia" w:eastAsiaTheme="minorEastAsia" w:hAnsiTheme="minorEastAsia" w:cstheme="minorEastAsia"/>
                <w:color w:val="000000"/>
                <w:kern w:val="0"/>
                <w:sz w:val="20"/>
                <w:szCs w:val="20"/>
              </w:rPr>
            </w:pPr>
          </w:p>
          <w:p w:rsidR="00701B05" w:rsidRPr="00B60113" w:rsidRDefault="00701B0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LO212</w:t>
            </w:r>
          </w:p>
        </w:tc>
        <w:tc>
          <w:tcPr>
            <w:tcW w:w="2470" w:type="dxa"/>
            <w:shd w:val="clear" w:color="auto" w:fill="auto"/>
          </w:tcPr>
          <w:p w:rsidR="00961625" w:rsidRPr="00B60113" w:rsidRDefault="00701B05" w:rsidP="00C330F6">
            <w:pPr>
              <w:snapToGrid w:val="0"/>
              <w:spacing w:beforeLines="50" w:before="156" w:afterLines="50" w:after="156"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能自觉</w:t>
            </w:r>
            <w:r w:rsidRPr="005A671E">
              <w:rPr>
                <w:rFonts w:asciiTheme="minorEastAsia" w:eastAsiaTheme="minorEastAsia" w:hAnsiTheme="minorEastAsia" w:cstheme="minorEastAsia" w:hint="eastAsia"/>
                <w:color w:val="000000"/>
                <w:kern w:val="0"/>
                <w:sz w:val="20"/>
                <w:szCs w:val="20"/>
              </w:rPr>
              <w:t>通过</w:t>
            </w:r>
            <w:r>
              <w:rPr>
                <w:rFonts w:asciiTheme="minorEastAsia" w:eastAsiaTheme="minorEastAsia" w:hAnsiTheme="minorEastAsia" w:cstheme="minorEastAsia" w:hint="eastAsia"/>
                <w:color w:val="000000"/>
                <w:kern w:val="0"/>
                <w:sz w:val="20"/>
                <w:szCs w:val="20"/>
              </w:rPr>
              <w:t>多种方式</w:t>
            </w:r>
            <w:r w:rsidRPr="005A671E">
              <w:rPr>
                <w:rFonts w:asciiTheme="minorEastAsia" w:eastAsiaTheme="minorEastAsia" w:hAnsiTheme="minorEastAsia" w:cstheme="minorEastAsia" w:hint="eastAsia"/>
                <w:color w:val="000000"/>
                <w:kern w:val="0"/>
                <w:sz w:val="20"/>
                <w:szCs w:val="20"/>
              </w:rPr>
              <w:t>学习</w:t>
            </w:r>
            <w:r>
              <w:rPr>
                <w:rFonts w:asciiTheme="minorEastAsia" w:eastAsiaTheme="minorEastAsia" w:hAnsiTheme="minorEastAsia" w:cstheme="minorEastAsia" w:hint="eastAsia"/>
                <w:color w:val="000000"/>
                <w:kern w:val="0"/>
                <w:sz w:val="20"/>
                <w:szCs w:val="20"/>
              </w:rPr>
              <w:t>，</w:t>
            </w:r>
            <w:r w:rsidR="006500E4">
              <w:rPr>
                <w:rFonts w:asciiTheme="minorEastAsia" w:eastAsiaTheme="minorEastAsia" w:hAnsiTheme="minorEastAsia" w:cstheme="minorEastAsia" w:hint="eastAsia"/>
                <w:color w:val="000000"/>
                <w:kern w:val="0"/>
                <w:sz w:val="20"/>
                <w:szCs w:val="20"/>
              </w:rPr>
              <w:t>并</w:t>
            </w:r>
            <w:r>
              <w:rPr>
                <w:rFonts w:asciiTheme="minorEastAsia" w:eastAsiaTheme="minorEastAsia" w:hAnsiTheme="minorEastAsia" w:cstheme="minorEastAsia" w:hint="eastAsia"/>
                <w:color w:val="000000"/>
                <w:kern w:val="0"/>
                <w:sz w:val="20"/>
                <w:szCs w:val="20"/>
              </w:rPr>
              <w:t>将色彩</w:t>
            </w:r>
            <w:r w:rsidR="006500E4">
              <w:rPr>
                <w:rFonts w:asciiTheme="minorEastAsia" w:eastAsiaTheme="minorEastAsia" w:hAnsiTheme="minorEastAsia" w:cstheme="minorEastAsia" w:hint="eastAsia"/>
                <w:color w:val="000000"/>
                <w:kern w:val="0"/>
                <w:sz w:val="20"/>
                <w:szCs w:val="20"/>
              </w:rPr>
              <w:t>规律</w:t>
            </w:r>
            <w:r>
              <w:rPr>
                <w:rFonts w:asciiTheme="minorEastAsia" w:eastAsiaTheme="minorEastAsia" w:hAnsiTheme="minorEastAsia" w:cstheme="minorEastAsia" w:hint="eastAsia"/>
                <w:color w:val="000000"/>
                <w:kern w:val="0"/>
                <w:sz w:val="20"/>
                <w:szCs w:val="20"/>
              </w:rPr>
              <w:t>构成原理综合运用到设计实践中</w:t>
            </w:r>
            <w:r w:rsidR="006500E4">
              <w:rPr>
                <w:rFonts w:asciiTheme="minorEastAsia" w:eastAsiaTheme="minorEastAsia" w:hAnsiTheme="minorEastAsia" w:cstheme="minorEastAsia" w:hint="eastAsia"/>
                <w:color w:val="000000"/>
                <w:kern w:val="0"/>
                <w:sz w:val="20"/>
                <w:szCs w:val="20"/>
              </w:rPr>
              <w:t>。</w:t>
            </w:r>
          </w:p>
        </w:tc>
        <w:tc>
          <w:tcPr>
            <w:tcW w:w="2199" w:type="dxa"/>
            <w:shd w:val="clear" w:color="auto" w:fill="auto"/>
          </w:tcPr>
          <w:p w:rsidR="005646A5" w:rsidRDefault="005C6E73" w:rsidP="00C330F6">
            <w:pPr>
              <w:snapToGrid w:val="0"/>
              <w:spacing w:line="288" w:lineRule="auto"/>
              <w:jc w:val="left"/>
              <w:rPr>
                <w:rFonts w:ascii="宋体" w:eastAsiaTheme="minorEastAsia" w:hAnsi="宋体"/>
                <w:sz w:val="20"/>
                <w:szCs w:val="20"/>
              </w:rPr>
            </w:pPr>
            <w:r>
              <w:rPr>
                <w:rFonts w:ascii="宋体" w:eastAsiaTheme="minorEastAsia" w:hAnsi="宋体" w:hint="eastAsia"/>
                <w:sz w:val="20"/>
                <w:szCs w:val="20"/>
              </w:rPr>
              <w:t>讲授、自学、</w:t>
            </w:r>
          </w:p>
          <w:p w:rsidR="00961625" w:rsidRPr="00B60113" w:rsidRDefault="005646A5"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调研、</w:t>
            </w:r>
            <w:r w:rsidR="005C6E73">
              <w:rPr>
                <w:rFonts w:ascii="宋体" w:eastAsiaTheme="minorEastAsia" w:hAnsi="宋体" w:hint="eastAsia"/>
                <w:sz w:val="20"/>
                <w:szCs w:val="20"/>
              </w:rPr>
              <w:t>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作品</w:t>
            </w:r>
          </w:p>
        </w:tc>
      </w:tr>
      <w:tr w:rsidR="00961625" w:rsidRPr="00B60113" w:rsidTr="00C330F6">
        <w:trPr>
          <w:trHeight w:val="90"/>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3</w:t>
            </w:r>
          </w:p>
        </w:tc>
        <w:tc>
          <w:tcPr>
            <w:tcW w:w="117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LO513</w:t>
            </w:r>
          </w:p>
        </w:tc>
        <w:tc>
          <w:tcPr>
            <w:tcW w:w="2470" w:type="dxa"/>
            <w:shd w:val="clear" w:color="auto" w:fill="auto"/>
          </w:tcPr>
          <w:p w:rsidR="00961625" w:rsidRPr="00B60113" w:rsidRDefault="002668BE" w:rsidP="0075645F">
            <w:pPr>
              <w:snapToGrid w:val="0"/>
              <w:spacing w:line="288" w:lineRule="auto"/>
              <w:ind w:right="26"/>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w:t>
            </w:r>
            <w:r w:rsidR="00680EAD">
              <w:rPr>
                <w:rFonts w:asciiTheme="minorEastAsia" w:eastAsiaTheme="minorEastAsia" w:hAnsiTheme="minorEastAsia" w:cstheme="minorEastAsia" w:hint="eastAsia"/>
                <w:color w:val="000000"/>
                <w:kern w:val="0"/>
                <w:sz w:val="20"/>
                <w:szCs w:val="20"/>
              </w:rPr>
              <w:t>集思广益</w:t>
            </w:r>
            <w:r>
              <w:rPr>
                <w:rFonts w:asciiTheme="minorEastAsia" w:eastAsiaTheme="minorEastAsia" w:hAnsiTheme="minorEastAsia" w:cstheme="minorEastAsia" w:hint="eastAsia"/>
                <w:color w:val="000000"/>
                <w:kern w:val="0"/>
                <w:sz w:val="20"/>
                <w:szCs w:val="20"/>
              </w:rPr>
              <w:t>对材料进行再</w:t>
            </w:r>
            <w:r>
              <w:rPr>
                <w:rFonts w:asciiTheme="minorEastAsia" w:eastAsiaTheme="minorEastAsia" w:hAnsiTheme="minorEastAsia" w:cstheme="minorEastAsia" w:hint="eastAsia"/>
                <w:color w:val="000000"/>
                <w:kern w:val="0"/>
                <w:sz w:val="20"/>
                <w:szCs w:val="20"/>
              </w:rPr>
              <w:lastRenderedPageBreak/>
              <w:t>创造</w:t>
            </w:r>
            <w:r w:rsidR="00680EAD">
              <w:rPr>
                <w:rFonts w:asciiTheme="minorEastAsia" w:eastAsiaTheme="minorEastAsia" w:hAnsiTheme="minorEastAsia" w:cstheme="minorEastAsia" w:hint="eastAsia"/>
                <w:color w:val="000000"/>
                <w:kern w:val="0"/>
                <w:sz w:val="20"/>
                <w:szCs w:val="20"/>
              </w:rPr>
              <w:t>，实现从二维到三维设计形态的转变</w:t>
            </w:r>
            <w:r>
              <w:rPr>
                <w:rFonts w:asciiTheme="minorEastAsia" w:eastAsiaTheme="minorEastAsia" w:hAnsiTheme="minorEastAsia" w:cstheme="minorEastAsia" w:hint="eastAsia"/>
                <w:color w:val="000000"/>
                <w:kern w:val="0"/>
                <w:sz w:val="20"/>
                <w:szCs w:val="20"/>
              </w:rPr>
              <w:t>。</w:t>
            </w:r>
          </w:p>
        </w:tc>
        <w:tc>
          <w:tcPr>
            <w:tcW w:w="2199" w:type="dxa"/>
            <w:shd w:val="clear" w:color="auto" w:fill="auto"/>
          </w:tcPr>
          <w:p w:rsidR="00961625" w:rsidRPr="00B60113" w:rsidRDefault="005C6E73"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lastRenderedPageBreak/>
              <w:t>讲授、自学、实践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作品</w:t>
            </w:r>
          </w:p>
        </w:tc>
      </w:tr>
      <w:tr w:rsidR="00961625" w:rsidRPr="00B60113" w:rsidTr="00C330F6">
        <w:trPr>
          <w:trHeight w:val="90"/>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lastRenderedPageBreak/>
              <w:t>4</w:t>
            </w:r>
          </w:p>
        </w:tc>
        <w:tc>
          <w:tcPr>
            <w:tcW w:w="117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LO713</w:t>
            </w:r>
          </w:p>
        </w:tc>
        <w:tc>
          <w:tcPr>
            <w:tcW w:w="2470" w:type="dxa"/>
            <w:shd w:val="clear" w:color="auto" w:fill="auto"/>
          </w:tcPr>
          <w:p w:rsidR="00961625" w:rsidRPr="0075645F" w:rsidRDefault="00961625" w:rsidP="00B02A2D">
            <w:pP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以</w:t>
            </w:r>
            <w:r w:rsidR="00680EAD" w:rsidRPr="00B60113">
              <w:rPr>
                <w:rFonts w:asciiTheme="minorEastAsia" w:eastAsiaTheme="minorEastAsia" w:hAnsiTheme="minorEastAsia" w:cstheme="minorEastAsia" w:hint="eastAsia"/>
                <w:color w:val="000000"/>
                <w:kern w:val="0"/>
                <w:sz w:val="20"/>
                <w:szCs w:val="20"/>
              </w:rPr>
              <w:t>“尼泊尔</w:t>
            </w:r>
            <w:r w:rsidR="00680EAD">
              <w:rPr>
                <w:rFonts w:asciiTheme="minorEastAsia" w:eastAsiaTheme="minorEastAsia" w:hAnsiTheme="minorEastAsia" w:cstheme="minorEastAsia" w:hint="eastAsia"/>
                <w:color w:val="000000"/>
                <w:kern w:val="0"/>
                <w:sz w:val="20"/>
                <w:szCs w:val="20"/>
              </w:rPr>
              <w:t>孤儿</w:t>
            </w:r>
            <w:r w:rsidR="00680EAD" w:rsidRPr="00B60113">
              <w:rPr>
                <w:rFonts w:asciiTheme="minorEastAsia" w:eastAsiaTheme="minorEastAsia" w:hAnsiTheme="minorEastAsia" w:cstheme="minorEastAsia" w:hint="eastAsia"/>
                <w:color w:val="000000"/>
                <w:kern w:val="0"/>
                <w:sz w:val="20"/>
                <w:szCs w:val="20"/>
              </w:rPr>
              <w:t>援助”</w:t>
            </w:r>
            <w:r w:rsidR="00B02A2D">
              <w:rPr>
                <w:rFonts w:asciiTheme="minorEastAsia" w:eastAsiaTheme="minorEastAsia" w:hAnsiTheme="minorEastAsia" w:cstheme="minorEastAsia" w:hint="eastAsia"/>
                <w:color w:val="000000"/>
                <w:kern w:val="0"/>
                <w:sz w:val="20"/>
                <w:szCs w:val="20"/>
              </w:rPr>
              <w:t>为主题自创首饰，</w:t>
            </w:r>
            <w:r w:rsidR="0075645F" w:rsidRPr="0075645F">
              <w:rPr>
                <w:rFonts w:asciiTheme="minorEastAsia" w:eastAsiaTheme="minorEastAsia" w:hAnsiTheme="minorEastAsia" w:cstheme="minorEastAsia" w:hint="eastAsia"/>
                <w:color w:val="000000"/>
                <w:sz w:val="20"/>
                <w:szCs w:val="20"/>
              </w:rPr>
              <w:t>实现服务社会、奉献爱心的善举。能通过团队协作并结合前期作品进行综合能力展示。</w:t>
            </w:r>
          </w:p>
        </w:tc>
        <w:tc>
          <w:tcPr>
            <w:tcW w:w="2199" w:type="dxa"/>
            <w:shd w:val="clear" w:color="auto" w:fill="auto"/>
          </w:tcPr>
          <w:p w:rsidR="005646A5" w:rsidRDefault="005C6E73" w:rsidP="00C330F6">
            <w:pPr>
              <w:snapToGrid w:val="0"/>
              <w:spacing w:line="288" w:lineRule="auto"/>
              <w:jc w:val="left"/>
              <w:rPr>
                <w:rFonts w:ascii="宋体" w:eastAsiaTheme="minorEastAsia" w:hAnsi="宋体"/>
                <w:sz w:val="20"/>
                <w:szCs w:val="20"/>
              </w:rPr>
            </w:pPr>
            <w:r>
              <w:rPr>
                <w:rFonts w:ascii="宋体" w:eastAsiaTheme="minorEastAsia" w:hAnsi="宋体" w:hint="eastAsia"/>
                <w:sz w:val="20"/>
                <w:szCs w:val="20"/>
              </w:rPr>
              <w:t>讲授、自学、</w:t>
            </w:r>
          </w:p>
          <w:p w:rsidR="00961625" w:rsidRDefault="005646A5"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调研、</w:t>
            </w:r>
            <w:r w:rsidR="005C6E73">
              <w:rPr>
                <w:rFonts w:ascii="宋体" w:eastAsiaTheme="minorEastAsia" w:hAnsi="宋体" w:hint="eastAsia"/>
                <w:sz w:val="20"/>
                <w:szCs w:val="20"/>
              </w:rPr>
              <w:t>实践</w:t>
            </w:r>
          </w:p>
          <w:p w:rsidR="00961625" w:rsidRPr="00D73DB3" w:rsidRDefault="00961625" w:rsidP="00C330F6">
            <w:pPr>
              <w:snapToGrid w:val="0"/>
              <w:spacing w:line="288" w:lineRule="auto"/>
              <w:jc w:val="left"/>
              <w:rPr>
                <w:rFonts w:asciiTheme="minorEastAsia" w:eastAsiaTheme="minorEastAsia" w:hAnsiTheme="minorEastAsia" w:cstheme="minorEastAsia"/>
                <w:color w:val="000000"/>
                <w:kern w:val="0"/>
                <w:sz w:val="20"/>
                <w:szCs w:val="20"/>
              </w:rPr>
            </w:pPr>
          </w:p>
        </w:tc>
        <w:tc>
          <w:tcPr>
            <w:tcW w:w="1276" w:type="dxa"/>
            <w:shd w:val="clear" w:color="auto" w:fill="auto"/>
          </w:tcPr>
          <w:p w:rsidR="00961625" w:rsidRPr="00B60113" w:rsidRDefault="005C6E73" w:rsidP="005C6E73">
            <w:pPr>
              <w:snapToGrid w:val="0"/>
              <w:spacing w:line="288" w:lineRule="auto"/>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综合</w:t>
            </w:r>
            <w:r w:rsidR="00961625" w:rsidRPr="000E557A">
              <w:rPr>
                <w:rFonts w:asciiTheme="minorEastAsia" w:eastAsiaTheme="minorEastAsia" w:hAnsiTheme="minorEastAsia" w:cstheme="minorEastAsia" w:hint="eastAsia"/>
                <w:color w:val="000000"/>
                <w:kern w:val="0"/>
                <w:sz w:val="20"/>
                <w:szCs w:val="20"/>
              </w:rPr>
              <w:t>作品</w:t>
            </w:r>
          </w:p>
        </w:tc>
      </w:tr>
    </w:tbl>
    <w:p w:rsidR="00961625" w:rsidRPr="000D6B1A" w:rsidRDefault="00961625" w:rsidP="00961625">
      <w:pPr>
        <w:snapToGrid w:val="0"/>
        <w:spacing w:line="288" w:lineRule="auto"/>
        <w:rPr>
          <w:rFonts w:asciiTheme="minorEastAsia" w:eastAsiaTheme="minorEastAsia" w:hAnsiTheme="minorEastAsia" w:cstheme="minorEastAsia"/>
          <w:color w:val="000000"/>
          <w:kern w:val="0"/>
          <w:sz w:val="20"/>
          <w:szCs w:val="20"/>
        </w:rPr>
      </w:pPr>
    </w:p>
    <w:p w:rsidR="00961625" w:rsidRDefault="00961625" w:rsidP="00961625">
      <w:pPr>
        <w:widowControl/>
        <w:spacing w:beforeLines="50" w:before="156" w:afterLines="50" w:after="156" w:line="288" w:lineRule="auto"/>
        <w:jc w:val="left"/>
        <w:rPr>
          <w:rFonts w:ascii="黑体" w:eastAsia="黑体" w:hAnsi="宋体"/>
          <w:sz w:val="24"/>
        </w:rPr>
      </w:pPr>
    </w:p>
    <w:p w:rsidR="00961625" w:rsidRPr="00FC1D34" w:rsidRDefault="00961625" w:rsidP="00FC1D34">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六、课程内容</w:t>
      </w:r>
    </w:p>
    <w:p w:rsidR="00961625" w:rsidRDefault="00961625" w:rsidP="00961625">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第一单元：二维设计基础</w:t>
      </w:r>
      <w:r>
        <w:rPr>
          <w:rFonts w:ascii="宋体" w:hAnsi="宋体" w:cs="宋体" w:hint="eastAsia"/>
          <w:kern w:val="0"/>
          <w:sz w:val="20"/>
          <w:szCs w:val="20"/>
        </w:rPr>
        <w:t>（理论16</w:t>
      </w:r>
      <w:r>
        <w:rPr>
          <w:rFonts w:ascii="宋体" w:hAnsi="宋体" w:hint="eastAsia"/>
          <w:sz w:val="20"/>
          <w:szCs w:val="20"/>
        </w:rPr>
        <w:t>课</w:t>
      </w:r>
      <w:r>
        <w:rPr>
          <w:rFonts w:ascii="宋体" w:hAnsi="宋体" w:cs="宋体" w:hint="eastAsia"/>
          <w:kern w:val="0"/>
          <w:sz w:val="20"/>
          <w:szCs w:val="20"/>
        </w:rPr>
        <w:t>时，实践20</w:t>
      </w:r>
      <w:r>
        <w:rPr>
          <w:rFonts w:ascii="宋体" w:hAnsi="宋体" w:hint="eastAsia"/>
          <w:sz w:val="20"/>
          <w:szCs w:val="20"/>
        </w:rPr>
        <w:t>课</w:t>
      </w:r>
      <w:r>
        <w:rPr>
          <w:rFonts w:ascii="宋体" w:hAnsi="宋体" w:cs="宋体" w:hint="eastAsia"/>
          <w:kern w:val="0"/>
          <w:sz w:val="20"/>
          <w:szCs w:val="20"/>
        </w:rPr>
        <w:t>时）</w:t>
      </w:r>
    </w:p>
    <w:p w:rsidR="00961625" w:rsidRDefault="00961625" w:rsidP="00961625">
      <w:pPr>
        <w:adjustRightInd w:val="0"/>
        <w:snapToGrid w:val="0"/>
        <w:spacing w:line="276" w:lineRule="auto"/>
        <w:ind w:firstLineChars="200" w:firstLine="400"/>
        <w:rPr>
          <w:rFonts w:ascii="宋体" w:hAnsi="宋体"/>
          <w:sz w:val="20"/>
          <w:szCs w:val="20"/>
        </w:rPr>
      </w:pPr>
      <w:r w:rsidRPr="00DF2037">
        <w:rPr>
          <w:rFonts w:ascii="宋体" w:hAnsi="宋体" w:hint="eastAsia"/>
          <w:sz w:val="20"/>
          <w:szCs w:val="20"/>
        </w:rPr>
        <w:t>知识点：</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AF25D5">
        <w:rPr>
          <w:rFonts w:ascii="宋体" w:hAnsi="宋体"/>
          <w:sz w:val="20"/>
          <w:szCs w:val="20"/>
        </w:rPr>
        <w:t xml:space="preserve">二维设计基础概论 </w:t>
      </w:r>
      <w:r>
        <w:rPr>
          <w:rFonts w:ascii="宋体" w:hAnsi="宋体" w:hint="eastAsia"/>
          <w:sz w:val="20"/>
          <w:szCs w:val="20"/>
        </w:rPr>
        <w:t>（知道、理解）</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2</w:t>
      </w:r>
      <w:r w:rsidRPr="00AF25D5">
        <w:rPr>
          <w:rFonts w:ascii="宋体" w:hAnsi="宋体"/>
          <w:sz w:val="20"/>
          <w:szCs w:val="20"/>
        </w:rPr>
        <w:t>. 形态的创造与构成</w:t>
      </w:r>
      <w:r w:rsidRPr="00AF25D5">
        <w:rPr>
          <w:rFonts w:ascii="宋体" w:hAnsi="宋体" w:hint="eastAsia"/>
          <w:sz w:val="20"/>
          <w:szCs w:val="20"/>
        </w:rPr>
        <w:t xml:space="preserve">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3</w:t>
      </w:r>
      <w:r w:rsidRPr="00AF25D5">
        <w:rPr>
          <w:rFonts w:ascii="宋体" w:hAnsi="宋体"/>
          <w:sz w:val="20"/>
          <w:szCs w:val="20"/>
        </w:rPr>
        <w:t xml:space="preserve">. 色彩的感知与构成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能力要求：</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DF2037">
        <w:rPr>
          <w:rFonts w:ascii="宋体" w:hAnsi="宋体"/>
          <w:sz w:val="20"/>
          <w:szCs w:val="20"/>
        </w:rPr>
        <w:t xml:space="preserve">培养学生对图形要素——形、色、质敏锐的观察、感受与理解的能力；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DF2037">
        <w:rPr>
          <w:rFonts w:ascii="宋体" w:hAnsi="宋体"/>
          <w:sz w:val="20"/>
          <w:szCs w:val="20"/>
        </w:rPr>
        <w:t xml:space="preserve">在这一基础上，力求通过对相对形态的“点、线、面”的从宏观到微观的宽泛、灵活的了解与体会，研究它们在面积、空间、肌理、色彩、节奏与韵律等不同方面的组织关系，进行一系列深入浅出的图形创造与组合练习；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3. </w:t>
      </w:r>
      <w:r w:rsidRPr="00DF2037">
        <w:rPr>
          <w:rFonts w:ascii="宋体" w:hAnsi="宋体"/>
          <w:sz w:val="20"/>
          <w:szCs w:val="20"/>
        </w:rPr>
        <w:t xml:space="preserve">通过这些练习，使学生能够了解各种不同的工具与表现手段，加强对图形的表现能力；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4. </w:t>
      </w:r>
      <w:r w:rsidRPr="00DF2037">
        <w:rPr>
          <w:rFonts w:ascii="宋体" w:hAnsi="宋体"/>
          <w:sz w:val="20"/>
          <w:szCs w:val="20"/>
        </w:rPr>
        <w:t xml:space="preserve">力图在实际的过程中，既能保持良好、敏锐的个人感受，又能很好地研究逻辑、掌握方法，从感性与理性两个方面去灵活有效地把握，以达到所谓“理想形态”的造型关系——一种从审美的认识上的满意组合形式与效果。 </w:t>
      </w:r>
    </w:p>
    <w:p w:rsidR="0096162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5. </w:t>
      </w:r>
      <w:r w:rsidRPr="00DF2037">
        <w:rPr>
          <w:rFonts w:ascii="宋体" w:hAnsi="宋体"/>
          <w:sz w:val="20"/>
          <w:szCs w:val="20"/>
        </w:rPr>
        <w:t>在了解与掌握图形创造规律的同时，研究如何赋予图形以生命与寓意的可能性。</w:t>
      </w:r>
    </w:p>
    <w:p w:rsidR="00961625" w:rsidRDefault="00961625" w:rsidP="00417E6F">
      <w:pPr>
        <w:adjustRightInd w:val="0"/>
        <w:snapToGrid w:val="0"/>
        <w:spacing w:line="276" w:lineRule="auto"/>
        <w:ind w:firstLineChars="200" w:firstLine="400"/>
        <w:rPr>
          <w:rFonts w:ascii="宋体" w:hAnsi="宋体"/>
          <w:sz w:val="20"/>
          <w:szCs w:val="20"/>
        </w:rPr>
      </w:pPr>
      <w:r w:rsidRPr="00417E6F">
        <w:rPr>
          <w:rFonts w:ascii="宋体" w:hAnsi="宋体" w:hint="eastAsia"/>
          <w:sz w:val="20"/>
          <w:szCs w:val="20"/>
        </w:rPr>
        <w:t>教学难点：重点</w:t>
      </w:r>
      <w:r w:rsidRPr="00417E6F">
        <w:rPr>
          <w:rFonts w:ascii="宋体" w:hAnsi="宋体"/>
          <w:sz w:val="20"/>
          <w:szCs w:val="20"/>
        </w:rPr>
        <w:t>学习在二维</w:t>
      </w:r>
      <w:r w:rsidRPr="00417E6F">
        <w:rPr>
          <w:rFonts w:ascii="宋体" w:hAnsi="宋体" w:hint="eastAsia"/>
          <w:sz w:val="20"/>
          <w:szCs w:val="20"/>
        </w:rPr>
        <w:t>（</w:t>
      </w:r>
      <w:r w:rsidRPr="00417E6F">
        <w:rPr>
          <w:rFonts w:ascii="宋体" w:hAnsi="宋体"/>
          <w:sz w:val="20"/>
          <w:szCs w:val="20"/>
        </w:rPr>
        <w:t>平面</w:t>
      </w:r>
      <w:r w:rsidRPr="00417E6F">
        <w:rPr>
          <w:rFonts w:ascii="宋体" w:hAnsi="宋体" w:hint="eastAsia"/>
          <w:sz w:val="20"/>
          <w:szCs w:val="20"/>
        </w:rPr>
        <w:t>）</w:t>
      </w:r>
      <w:r w:rsidRPr="00417E6F">
        <w:rPr>
          <w:rFonts w:ascii="宋体" w:hAnsi="宋体"/>
          <w:sz w:val="20"/>
          <w:szCs w:val="20"/>
        </w:rPr>
        <w:t>的</w:t>
      </w:r>
      <w:r w:rsidRPr="00417E6F">
        <w:rPr>
          <w:rFonts w:ascii="宋体" w:hAnsi="宋体" w:hint="eastAsia"/>
          <w:sz w:val="20"/>
          <w:szCs w:val="20"/>
        </w:rPr>
        <w:t>范围</w:t>
      </w:r>
      <w:r w:rsidRPr="00417E6F">
        <w:rPr>
          <w:rFonts w:ascii="宋体" w:hAnsi="宋体"/>
          <w:sz w:val="20"/>
          <w:szCs w:val="20"/>
        </w:rPr>
        <w:t>内</w:t>
      </w:r>
      <w:r w:rsidRPr="00417E6F">
        <w:rPr>
          <w:rFonts w:ascii="宋体" w:hAnsi="宋体" w:hint="eastAsia"/>
          <w:sz w:val="20"/>
          <w:szCs w:val="20"/>
        </w:rPr>
        <w:t>如何学以致用</w:t>
      </w:r>
      <w:r w:rsidRPr="00417E6F">
        <w:rPr>
          <w:rFonts w:ascii="宋体" w:hAnsi="宋体"/>
          <w:sz w:val="20"/>
          <w:szCs w:val="20"/>
        </w:rPr>
        <w:t>为今后的设计铺垫，涉及到形态的创造方法与规律、色彩的基本知识与实践以及与之相关的图形生成与构成关系等基础知识。</w:t>
      </w:r>
    </w:p>
    <w:p w:rsidR="00961625" w:rsidRDefault="00961625" w:rsidP="00961625">
      <w:pPr>
        <w:adjustRightInd w:val="0"/>
        <w:snapToGrid w:val="0"/>
        <w:spacing w:line="276" w:lineRule="auto"/>
        <w:ind w:firstLineChars="200" w:firstLine="400"/>
        <w:rPr>
          <w:rFonts w:ascii="宋体" w:hAnsi="宋体"/>
          <w:sz w:val="20"/>
          <w:szCs w:val="20"/>
        </w:rPr>
      </w:pPr>
    </w:p>
    <w:p w:rsidR="00961625" w:rsidRDefault="00961625" w:rsidP="00961625">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 xml:space="preserve">第二单元：三维设计基础 </w:t>
      </w:r>
      <w:r>
        <w:rPr>
          <w:rFonts w:ascii="宋体" w:hAnsi="宋体" w:cs="宋体" w:hint="eastAsia"/>
          <w:kern w:val="0"/>
          <w:sz w:val="20"/>
          <w:szCs w:val="20"/>
        </w:rPr>
        <w:t>（理论8</w:t>
      </w:r>
      <w:r>
        <w:rPr>
          <w:rFonts w:ascii="宋体" w:hAnsi="宋体" w:hint="eastAsia"/>
          <w:sz w:val="20"/>
          <w:szCs w:val="20"/>
        </w:rPr>
        <w:t>课</w:t>
      </w:r>
      <w:r>
        <w:rPr>
          <w:rFonts w:ascii="宋体" w:hAnsi="宋体" w:cs="宋体" w:hint="eastAsia"/>
          <w:kern w:val="0"/>
          <w:sz w:val="20"/>
          <w:szCs w:val="20"/>
        </w:rPr>
        <w:t>时，实践20</w:t>
      </w:r>
      <w:r>
        <w:rPr>
          <w:rFonts w:ascii="宋体" w:hAnsi="宋体" w:hint="eastAsia"/>
          <w:sz w:val="20"/>
          <w:szCs w:val="20"/>
        </w:rPr>
        <w:t>课</w:t>
      </w:r>
      <w:r>
        <w:rPr>
          <w:rFonts w:ascii="宋体" w:hAnsi="宋体" w:cs="宋体" w:hint="eastAsia"/>
          <w:kern w:val="0"/>
          <w:sz w:val="20"/>
          <w:szCs w:val="20"/>
        </w:rPr>
        <w:t>时）</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t>知识点：</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CF7D0E">
        <w:rPr>
          <w:rFonts w:ascii="宋体" w:hAnsi="宋体"/>
          <w:sz w:val="20"/>
          <w:szCs w:val="20"/>
        </w:rPr>
        <w:t xml:space="preserve">三维设计基础概论 </w:t>
      </w:r>
      <w:r>
        <w:rPr>
          <w:rFonts w:ascii="宋体" w:hAnsi="宋体" w:hint="eastAsia"/>
          <w:sz w:val="20"/>
          <w:szCs w:val="20"/>
        </w:rPr>
        <w:t>（知道、理解）</w:t>
      </w:r>
      <w:r w:rsidRPr="00CF7D0E">
        <w:rPr>
          <w:rFonts w:ascii="宋体" w:hAnsi="宋体"/>
          <w:sz w:val="20"/>
          <w:szCs w:val="20"/>
        </w:rPr>
        <w:t xml:space="preserve">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CF7D0E">
        <w:rPr>
          <w:rFonts w:ascii="宋体" w:hAnsi="宋体"/>
          <w:sz w:val="20"/>
          <w:szCs w:val="20"/>
        </w:rPr>
        <w:t>材质的解构与表现</w:t>
      </w:r>
      <w:r>
        <w:rPr>
          <w:rFonts w:ascii="宋体" w:hAnsi="宋体" w:hint="eastAsia"/>
          <w:sz w:val="20"/>
          <w:szCs w:val="20"/>
        </w:rPr>
        <w:t xml:space="preserve"> （</w:t>
      </w:r>
      <w:r w:rsidRPr="00AF25D5">
        <w:rPr>
          <w:rFonts w:ascii="宋体" w:hAnsi="宋体" w:hint="eastAsia"/>
          <w:sz w:val="20"/>
          <w:szCs w:val="20"/>
        </w:rPr>
        <w:t>运用、分析、综合、</w:t>
      </w:r>
      <w:r>
        <w:rPr>
          <w:rFonts w:ascii="宋体" w:hAnsi="宋体" w:hint="eastAsia"/>
          <w:sz w:val="20"/>
          <w:szCs w:val="20"/>
        </w:rPr>
        <w:t>评价）</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sz w:val="20"/>
          <w:szCs w:val="20"/>
        </w:rPr>
        <w:t>3</w:t>
      </w:r>
      <w:r w:rsidR="00614A06">
        <w:rPr>
          <w:rFonts w:ascii="宋体" w:hAnsi="宋体" w:hint="eastAsia"/>
          <w:sz w:val="20"/>
          <w:szCs w:val="20"/>
        </w:rPr>
        <w:t xml:space="preserve">. </w:t>
      </w:r>
      <w:r w:rsidRPr="00CF7D0E">
        <w:rPr>
          <w:rFonts w:ascii="宋体" w:hAnsi="宋体"/>
          <w:sz w:val="20"/>
          <w:szCs w:val="20"/>
        </w:rPr>
        <w:t xml:space="preserve">体积与空间的建构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t>能力要求：</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CF7D0E">
        <w:rPr>
          <w:rFonts w:ascii="宋体" w:hAnsi="宋体"/>
          <w:sz w:val="20"/>
          <w:szCs w:val="20"/>
        </w:rPr>
        <w:t xml:space="preserve">通过学习与训练，了解在三维造型中的体积、空间、形态、结构、材料等各自不同的特征；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CF7D0E">
        <w:rPr>
          <w:rFonts w:ascii="宋体" w:hAnsi="宋体"/>
          <w:sz w:val="20"/>
          <w:szCs w:val="20"/>
        </w:rPr>
        <w:t xml:space="preserve">学习与研究它们之间的组织关系、形态创造的形式法则，即了解三维造型的基本原理。掌握基本的表现方法与技能；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3.</w:t>
      </w:r>
      <w:r w:rsidRPr="00CF7D0E">
        <w:rPr>
          <w:rFonts w:ascii="宋体" w:hAnsi="宋体"/>
          <w:sz w:val="20"/>
          <w:szCs w:val="20"/>
        </w:rPr>
        <w:t xml:space="preserve"> 通过系统的练习，掌握对三维造型基本的判断能力。对人和物的关系进行学习研究，包括人和形的关系，人和材料的关系。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4. </w:t>
      </w:r>
      <w:r w:rsidRPr="00CF7D0E">
        <w:rPr>
          <w:rFonts w:ascii="宋体" w:hAnsi="宋体"/>
          <w:sz w:val="20"/>
          <w:szCs w:val="20"/>
        </w:rPr>
        <w:t>力图在实际的过程中，既能保持良好、敏锐的个人感受，又能很好地研究逻辑、掌握方法，从感性与理性两个方面去灵活有效地把握。在了解与掌握对三维造型规律的同时，研究如何赋予造型以生命与寓意的可能性。</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lastRenderedPageBreak/>
        <w:t>教学难点：重点学习在</w:t>
      </w:r>
      <w:r w:rsidRPr="00CF7D0E">
        <w:rPr>
          <w:rFonts w:ascii="宋体" w:hAnsi="宋体"/>
          <w:sz w:val="20"/>
          <w:szCs w:val="20"/>
        </w:rPr>
        <w:t>三维</w:t>
      </w:r>
      <w:r w:rsidRPr="00CF7D0E">
        <w:rPr>
          <w:rFonts w:ascii="宋体" w:hAnsi="宋体" w:hint="eastAsia"/>
          <w:sz w:val="20"/>
          <w:szCs w:val="20"/>
        </w:rPr>
        <w:t>（</w:t>
      </w:r>
      <w:r w:rsidRPr="00CF7D0E">
        <w:rPr>
          <w:rFonts w:ascii="宋体" w:hAnsi="宋体"/>
          <w:sz w:val="20"/>
          <w:szCs w:val="20"/>
        </w:rPr>
        <w:t>立体形态</w:t>
      </w:r>
      <w:r w:rsidRPr="00CF7D0E">
        <w:rPr>
          <w:rFonts w:ascii="宋体" w:hAnsi="宋体" w:hint="eastAsia"/>
          <w:sz w:val="20"/>
          <w:szCs w:val="20"/>
        </w:rPr>
        <w:t>）</w:t>
      </w:r>
      <w:r w:rsidRPr="00CF7D0E">
        <w:rPr>
          <w:rFonts w:ascii="宋体" w:hAnsi="宋体"/>
          <w:sz w:val="20"/>
          <w:szCs w:val="20"/>
        </w:rPr>
        <w:t>的范围内</w:t>
      </w:r>
      <w:r w:rsidRPr="00CF7D0E">
        <w:rPr>
          <w:rFonts w:ascii="宋体" w:hAnsi="宋体" w:hint="eastAsia"/>
          <w:sz w:val="20"/>
          <w:szCs w:val="20"/>
        </w:rPr>
        <w:t>如何学以致用</w:t>
      </w:r>
      <w:r w:rsidRPr="00CF7D0E">
        <w:rPr>
          <w:rFonts w:ascii="宋体" w:hAnsi="宋体"/>
          <w:sz w:val="20"/>
          <w:szCs w:val="20"/>
        </w:rPr>
        <w:t>为今后的设计铺垫，涉及到点、线、面、形体、结构、材料等诸方面的基础知识，学习与研究它们之间的组织关系、形态创造的形式法则。</w:t>
      </w:r>
    </w:p>
    <w:p w:rsidR="00961625" w:rsidRDefault="00961625" w:rsidP="00961625">
      <w:pPr>
        <w:snapToGrid w:val="0"/>
        <w:spacing w:line="288" w:lineRule="auto"/>
        <w:ind w:right="26" w:firstLineChars="200" w:firstLine="400"/>
        <w:rPr>
          <w:rFonts w:ascii="宋体" w:hAnsi="宋体"/>
          <w:sz w:val="20"/>
          <w:szCs w:val="20"/>
        </w:rPr>
      </w:pPr>
    </w:p>
    <w:p w:rsidR="00961625" w:rsidRDefault="00961625" w:rsidP="00961625">
      <w:pPr>
        <w:snapToGrid w:val="0"/>
        <w:spacing w:line="288" w:lineRule="auto"/>
        <w:ind w:right="26" w:firstLineChars="200" w:firstLine="400"/>
        <w:rPr>
          <w:rFonts w:ascii="宋体" w:hAnsi="宋体"/>
          <w:sz w:val="20"/>
          <w:szCs w:val="20"/>
        </w:rPr>
      </w:pPr>
    </w:p>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961625" w:rsidRDefault="00961625" w:rsidP="00961625">
      <w:pPr>
        <w:snapToGrid w:val="0"/>
        <w:spacing w:line="288" w:lineRule="auto"/>
        <w:ind w:right="26"/>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559"/>
        <w:gridCol w:w="1624"/>
        <w:gridCol w:w="644"/>
      </w:tblGrid>
      <w:tr w:rsidR="00961625" w:rsidTr="00C330F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实验名称</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主要内容</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实验时数</w:t>
            </w:r>
          </w:p>
        </w:tc>
        <w:tc>
          <w:tcPr>
            <w:tcW w:w="1624" w:type="dxa"/>
            <w:tcBorders>
              <w:top w:val="single" w:sz="4" w:space="0" w:color="auto"/>
              <w:left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实验类型</w:t>
            </w:r>
          </w:p>
        </w:tc>
        <w:tc>
          <w:tcPr>
            <w:tcW w:w="644" w:type="dxa"/>
            <w:tcBorders>
              <w:top w:val="single" w:sz="4" w:space="0" w:color="auto"/>
              <w:left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备注</w:t>
            </w:r>
          </w:p>
        </w:tc>
      </w:tr>
      <w:tr w:rsidR="00961625" w:rsidTr="00C330F6">
        <w:trPr>
          <w:trHeight w:hRule="exact" w:val="719"/>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AF25D5">
              <w:rPr>
                <w:rFonts w:ascii="宋体" w:hAnsi="宋体"/>
                <w:sz w:val="20"/>
                <w:szCs w:val="20"/>
              </w:rPr>
              <w:t>形态的创造与构成</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sz w:val="20"/>
                <w:szCs w:val="20"/>
              </w:rPr>
              <w:t>平面构成</w:t>
            </w:r>
            <w:r w:rsidRPr="00DB538C">
              <w:rPr>
                <w:rFonts w:ascii="宋体" w:hint="eastAsia"/>
                <w:sz w:val="20"/>
                <w:szCs w:val="20"/>
              </w:rPr>
              <w:t>综合练习</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8</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717"/>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AF25D5">
              <w:rPr>
                <w:rFonts w:ascii="宋体" w:hAnsi="宋体"/>
                <w:sz w:val="20"/>
                <w:szCs w:val="20"/>
              </w:rPr>
              <w:t>色彩的感知与构成</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hint="eastAsia"/>
                <w:sz w:val="20"/>
                <w:szCs w:val="20"/>
              </w:rPr>
              <w:t>色彩构成综合练习</w:t>
            </w:r>
          </w:p>
          <w:p w:rsidR="00961625" w:rsidRPr="00DB538C" w:rsidRDefault="00961625" w:rsidP="00C330F6">
            <w:pPr>
              <w:snapToGrid w:val="0"/>
              <w:spacing w:beforeLines="50" w:before="156" w:afterLines="50" w:after="156" w:line="288" w:lineRule="auto"/>
              <w:jc w:val="left"/>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12</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698"/>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CF7D0E">
              <w:rPr>
                <w:rFonts w:ascii="宋体" w:hAnsi="宋体"/>
                <w:sz w:val="20"/>
                <w:szCs w:val="20"/>
              </w:rPr>
              <w:t>材质的解构与表现</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hint="eastAsia"/>
                <w:sz w:val="20"/>
                <w:szCs w:val="20"/>
              </w:rPr>
              <w:t>立体构成综合练习</w:t>
            </w:r>
          </w:p>
          <w:p w:rsidR="00961625" w:rsidRPr="00DB538C" w:rsidRDefault="00961625" w:rsidP="00C330F6">
            <w:pPr>
              <w:snapToGrid w:val="0"/>
              <w:spacing w:beforeLines="50" w:before="156" w:afterLines="50" w:after="156" w:line="288" w:lineRule="auto"/>
              <w:jc w:val="left"/>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8</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707"/>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CF7D0E">
              <w:rPr>
                <w:rFonts w:ascii="宋体" w:hAnsi="宋体"/>
                <w:sz w:val="20"/>
                <w:szCs w:val="20"/>
              </w:rPr>
              <w:t>体积与空间的建构</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Pr>
                <w:rFonts w:ascii="宋体" w:hint="eastAsia"/>
                <w:sz w:val="20"/>
                <w:szCs w:val="20"/>
              </w:rPr>
              <w:t>主题</w:t>
            </w:r>
            <w:r w:rsidRPr="00DB538C">
              <w:rPr>
                <w:rFonts w:ascii="宋体" w:hint="eastAsia"/>
                <w:sz w:val="20"/>
                <w:szCs w:val="20"/>
              </w:rPr>
              <w:t>综合</w:t>
            </w:r>
            <w:r>
              <w:rPr>
                <w:rFonts w:ascii="宋体" w:hint="eastAsia"/>
                <w:sz w:val="20"/>
                <w:szCs w:val="20"/>
              </w:rPr>
              <w:t>设计</w:t>
            </w:r>
            <w:r w:rsidRPr="00DB538C">
              <w:rPr>
                <w:rFonts w:ascii="宋体" w:hint="eastAsia"/>
                <w:sz w:val="20"/>
                <w:szCs w:val="20"/>
              </w:rPr>
              <w:t>表现</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12</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bl>
    <w:p w:rsidR="00961625" w:rsidRDefault="00961625" w:rsidP="00961625">
      <w:pPr>
        <w:widowControl/>
        <w:spacing w:beforeLines="50" w:before="156" w:afterLines="50" w:after="156" w:line="288" w:lineRule="auto"/>
        <w:jc w:val="left"/>
        <w:rPr>
          <w:rFonts w:ascii="黑体" w:eastAsia="黑体" w:hAnsi="宋体"/>
          <w:sz w:val="24"/>
        </w:rPr>
      </w:pPr>
    </w:p>
    <w:p w:rsidR="00961625" w:rsidRDefault="00961625" w:rsidP="00961625">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5164"/>
        <w:gridCol w:w="1865"/>
      </w:tblGrid>
      <w:tr w:rsidR="00961625" w:rsidTr="00C330F6">
        <w:trPr>
          <w:trHeight w:val="716"/>
        </w:trPr>
        <w:tc>
          <w:tcPr>
            <w:tcW w:w="1831" w:type="dxa"/>
            <w:shd w:val="clear" w:color="auto" w:fill="auto"/>
          </w:tcPr>
          <w:p w:rsidR="00961625" w:rsidRDefault="00961625" w:rsidP="00C330F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61625" w:rsidTr="00C330F6">
        <w:trPr>
          <w:trHeight w:val="716"/>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r w:rsidR="00961625" w:rsidTr="00C330F6">
        <w:trPr>
          <w:trHeight w:val="716"/>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r w:rsidR="00961625" w:rsidTr="00C330F6">
        <w:trPr>
          <w:trHeight w:val="716"/>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961625" w:rsidTr="00C330F6">
        <w:trPr>
          <w:trHeight w:val="728"/>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64" w:type="dxa"/>
            <w:shd w:val="clear" w:color="auto" w:fill="auto"/>
          </w:tcPr>
          <w:p w:rsidR="00961625" w:rsidRDefault="005C6E73" w:rsidP="005C6E7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综合</w:t>
            </w:r>
            <w:r w:rsidR="00961625">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30%</w:t>
            </w:r>
          </w:p>
        </w:tc>
      </w:tr>
    </w:tbl>
    <w:p w:rsidR="00961625" w:rsidRDefault="00961625" w:rsidP="00961625">
      <w:pPr>
        <w:snapToGrid w:val="0"/>
        <w:spacing w:before="120" w:after="120" w:line="288" w:lineRule="auto"/>
        <w:ind w:firstLineChars="200" w:firstLine="480"/>
        <w:rPr>
          <w:rFonts w:ascii="宋体" w:hAnsi="宋体"/>
          <w:sz w:val="20"/>
          <w:szCs w:val="20"/>
          <w:highlight w:val="yellow"/>
        </w:rPr>
      </w:pPr>
      <w:r>
        <w:rPr>
          <w:rFonts w:ascii="黑体" w:eastAsia="黑体" w:hAnsi="宋体" w:hint="eastAsia"/>
          <w:sz w:val="24"/>
        </w:rPr>
        <w:t>八、评价方式与成绩</w:t>
      </w:r>
    </w:p>
    <w:p w:rsidR="00961625" w:rsidRDefault="00961625" w:rsidP="00961625">
      <w:pPr>
        <w:snapToGrid w:val="0"/>
        <w:spacing w:line="288" w:lineRule="auto"/>
        <w:ind w:firstLineChars="300" w:firstLine="840"/>
        <w:rPr>
          <w:sz w:val="28"/>
          <w:szCs w:val="28"/>
        </w:rPr>
      </w:pPr>
    </w:p>
    <w:p w:rsidR="00961625" w:rsidRDefault="00961625" w:rsidP="002D20EE">
      <w:pPr>
        <w:snapToGrid w:val="0"/>
        <w:spacing w:line="288" w:lineRule="auto"/>
        <w:rPr>
          <w:sz w:val="28"/>
          <w:szCs w:val="28"/>
        </w:rPr>
      </w:pPr>
      <w:r>
        <w:rPr>
          <w:rFonts w:hint="eastAsia"/>
          <w:sz w:val="28"/>
          <w:szCs w:val="28"/>
        </w:rPr>
        <w:t>撰写人：任艳</w:t>
      </w:r>
      <w:r>
        <w:rPr>
          <w:rFonts w:hint="eastAsia"/>
          <w:sz w:val="28"/>
          <w:szCs w:val="28"/>
        </w:rPr>
        <w:t xml:space="preserve">     </w:t>
      </w:r>
      <w:r w:rsidR="00214A8D">
        <w:rPr>
          <w:rFonts w:hint="eastAsia"/>
          <w:sz w:val="28"/>
          <w:szCs w:val="28"/>
        </w:rPr>
        <w:t xml:space="preserve">2022.09.22            </w:t>
      </w:r>
      <w:r>
        <w:rPr>
          <w:rFonts w:hint="eastAsia"/>
          <w:sz w:val="28"/>
          <w:szCs w:val="28"/>
        </w:rPr>
        <w:t>系主任审核签名：</w:t>
      </w:r>
      <w:r w:rsidR="005C6E73">
        <w:rPr>
          <w:sz w:val="28"/>
          <w:szCs w:val="28"/>
        </w:rPr>
        <w:t xml:space="preserve"> </w:t>
      </w:r>
      <w:bookmarkStart w:id="1" w:name="_GoBack"/>
      <w:bookmarkEnd w:id="1"/>
    </w:p>
    <w:p w:rsidR="00961625" w:rsidRDefault="00961625" w:rsidP="002D20EE">
      <w:pPr>
        <w:snapToGrid w:val="0"/>
        <w:spacing w:line="288" w:lineRule="auto"/>
        <w:rPr>
          <w:sz w:val="28"/>
          <w:szCs w:val="28"/>
        </w:rPr>
      </w:pPr>
      <w:r>
        <w:rPr>
          <w:rFonts w:hint="eastAsia"/>
          <w:sz w:val="28"/>
          <w:szCs w:val="28"/>
        </w:rPr>
        <w:t>审核时间：</w:t>
      </w:r>
      <w:r>
        <w:rPr>
          <w:rFonts w:hint="eastAsia"/>
          <w:sz w:val="28"/>
          <w:szCs w:val="28"/>
        </w:rPr>
        <w:t xml:space="preserve">       </w:t>
      </w:r>
    </w:p>
    <w:p w:rsidR="00961625" w:rsidRDefault="00961625" w:rsidP="00961625"/>
    <w:p w:rsidR="007C39FA" w:rsidRDefault="007C39FA"/>
    <w:sectPr w:rsidR="007C3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16" w:rsidRDefault="00AD3716" w:rsidP="005C6E73">
      <w:r>
        <w:separator/>
      </w:r>
    </w:p>
  </w:endnote>
  <w:endnote w:type="continuationSeparator" w:id="0">
    <w:p w:rsidR="00AD3716" w:rsidRDefault="00AD3716" w:rsidP="005C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16" w:rsidRDefault="00AD3716" w:rsidP="005C6E73">
      <w:r>
        <w:separator/>
      </w:r>
    </w:p>
  </w:footnote>
  <w:footnote w:type="continuationSeparator" w:id="0">
    <w:p w:rsidR="00AD3716" w:rsidRDefault="00AD3716" w:rsidP="005C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80D3C"/>
    <w:rsid w:val="001072BC"/>
    <w:rsid w:val="00214A8D"/>
    <w:rsid w:val="00256B39"/>
    <w:rsid w:val="00256DCA"/>
    <w:rsid w:val="0026033C"/>
    <w:rsid w:val="00260FC7"/>
    <w:rsid w:val="002668BE"/>
    <w:rsid w:val="0028226A"/>
    <w:rsid w:val="002D20EE"/>
    <w:rsid w:val="002E3721"/>
    <w:rsid w:val="00313BBA"/>
    <w:rsid w:val="0032602E"/>
    <w:rsid w:val="003367AE"/>
    <w:rsid w:val="003B1258"/>
    <w:rsid w:val="003E22F8"/>
    <w:rsid w:val="004100B0"/>
    <w:rsid w:val="00417E6F"/>
    <w:rsid w:val="005467DC"/>
    <w:rsid w:val="00553D03"/>
    <w:rsid w:val="005646A5"/>
    <w:rsid w:val="005B2B6D"/>
    <w:rsid w:val="005B4B4E"/>
    <w:rsid w:val="005C6E73"/>
    <w:rsid w:val="00614A06"/>
    <w:rsid w:val="00624FE1"/>
    <w:rsid w:val="006500E4"/>
    <w:rsid w:val="00680EAD"/>
    <w:rsid w:val="00701B05"/>
    <w:rsid w:val="007208D6"/>
    <w:rsid w:val="0075645F"/>
    <w:rsid w:val="007C39FA"/>
    <w:rsid w:val="007F5B2C"/>
    <w:rsid w:val="008B397C"/>
    <w:rsid w:val="008B47F4"/>
    <w:rsid w:val="00900019"/>
    <w:rsid w:val="00961625"/>
    <w:rsid w:val="0099063E"/>
    <w:rsid w:val="00A769B1"/>
    <w:rsid w:val="00A837D5"/>
    <w:rsid w:val="00AC4C45"/>
    <w:rsid w:val="00AD3716"/>
    <w:rsid w:val="00B02A2D"/>
    <w:rsid w:val="00B46F21"/>
    <w:rsid w:val="00B511A5"/>
    <w:rsid w:val="00B736A7"/>
    <w:rsid w:val="00B7651F"/>
    <w:rsid w:val="00C56E09"/>
    <w:rsid w:val="00C83E7C"/>
    <w:rsid w:val="00CA35C3"/>
    <w:rsid w:val="00CF096B"/>
    <w:rsid w:val="00D7268A"/>
    <w:rsid w:val="00E0760D"/>
    <w:rsid w:val="00E16D30"/>
    <w:rsid w:val="00E33169"/>
    <w:rsid w:val="00E70904"/>
    <w:rsid w:val="00EF44B1"/>
    <w:rsid w:val="00F35AA0"/>
    <w:rsid w:val="00FC1D3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Normal (Web)"/>
    <w:basedOn w:val="a"/>
    <w:uiPriority w:val="99"/>
    <w:semiHidden/>
    <w:unhideWhenUsed/>
    <w:rsid w:val="0075645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wxt.gench.edu.cn/eams/syllabusTeacher.action" TargetMode="External"/><Relationship Id="rId13" Type="http://schemas.openxmlformats.org/officeDocument/2006/relationships/hyperlink" Target="http://jwxt.gench.edu.cn/eams/syllabusTeacher.a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dangdang.com/?key3=Arnoldsche&amp;medium=01&amp;category_path=01.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Neuman&amp;medium=01&amp;category_path=01.00.00.00.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dangdang.com/?key2=Ilse&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Ursula&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589</Words>
  <Characters>3358</Characters>
  <Application>Microsoft Office Word</Application>
  <DocSecurity>0</DocSecurity>
  <Lines>27</Lines>
  <Paragraphs>7</Paragraphs>
  <ScaleCrop>false</ScaleCrop>
  <Company>Microsoft</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29</cp:revision>
  <cp:lastPrinted>2019-02-27T13:33:00Z</cp:lastPrinted>
  <dcterms:created xsi:type="dcterms:W3CDTF">2016-12-19T07:34:00Z</dcterms:created>
  <dcterms:modified xsi:type="dcterms:W3CDTF">2022-09-22T12:38:00Z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