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Theme="minorHAnsi" w:hAnsiTheme="minorHAnsi" w:eastAsiaTheme="minorEastAsia"/>
          <w:b/>
          <w:sz w:val="28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/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【观赏石】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Ornamental Stone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rFonts w:asciiTheme="minorHAnsi" w:hAnsiTheme="minorHAnsi" w:cstheme="minorBidi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2040287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【宝石及材料工艺学专业，产品设计（珠宝首饰</w:t>
      </w:r>
      <w:r>
        <w:rPr>
          <w:rFonts w:hint="eastAsia"/>
          <w:color w:val="000000"/>
          <w:sz w:val="20"/>
          <w:szCs w:val="20"/>
          <w:lang w:val="en-US" w:eastAsia="zh-CN"/>
        </w:rPr>
        <w:t>设计</w:t>
      </w:r>
      <w:r>
        <w:rPr>
          <w:rFonts w:hint="eastAsia"/>
          <w:color w:val="000000"/>
          <w:sz w:val="20"/>
          <w:szCs w:val="20"/>
        </w:rPr>
        <w:t>）专业】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【院级专业选修课】</w:t>
      </w:r>
    </w:p>
    <w:p>
      <w:pPr>
        <w:snapToGrid w:val="0"/>
        <w:spacing w:line="288" w:lineRule="auto"/>
        <w:ind w:firstLine="394" w:firstLineChars="196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珠宝学院宝石</w:t>
      </w:r>
      <w:r>
        <w:rPr>
          <w:rFonts w:hint="eastAsia"/>
          <w:bCs/>
          <w:color w:val="000000"/>
          <w:sz w:val="20"/>
          <w:szCs w:val="20"/>
          <w:lang w:val="en-US" w:eastAsia="zh-CN"/>
        </w:rPr>
        <w:t>及材料工艺学</w:t>
      </w:r>
      <w:r>
        <w:rPr>
          <w:rFonts w:hint="eastAsia"/>
          <w:bCs/>
          <w:color w:val="000000"/>
          <w:sz w:val="20"/>
          <w:szCs w:val="20"/>
        </w:rPr>
        <w:t>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【观赏石，孟祥振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赵梅芳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编著，上海大学出版社</w:t>
      </w:r>
      <w:r>
        <w:rPr>
          <w:color w:val="000000"/>
          <w:sz w:val="20"/>
          <w:szCs w:val="20"/>
        </w:rPr>
        <w:t xml:space="preserve"> 2017.2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1400" w:firstLineChars="7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参考书目【中国观赏石大全，王实总编，中国广播电视出版社，</w:t>
      </w:r>
      <w:r>
        <w:rPr>
          <w:color w:val="000000"/>
          <w:sz w:val="20"/>
          <w:szCs w:val="20"/>
        </w:rPr>
        <w:t>2006.6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ind w:firstLine="2200" w:firstLineChars="1100"/>
      </w:pPr>
      <w:r>
        <w:rPr>
          <w:rFonts w:hint="eastAsia"/>
          <w:color w:val="000000"/>
          <w:sz w:val="20"/>
          <w:szCs w:val="20"/>
        </w:rPr>
        <w:t>【中国观赏石，袁奎荣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等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编著，北京工业大学出版社，</w:t>
      </w:r>
      <w:r>
        <w:rPr>
          <w:color w:val="000000"/>
          <w:sz w:val="20"/>
          <w:szCs w:val="20"/>
        </w:rPr>
        <w:t>1994.5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2200" w:firstLineChars="1100"/>
        <w:rPr>
          <w:rFonts w:ascii="Times New Roman" w:hAnsi="Times New Roman"/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【名胜古石，王贵生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著，学林出版社，</w:t>
      </w:r>
      <w:r>
        <w:rPr>
          <w:color w:val="000000"/>
          <w:sz w:val="20"/>
          <w:szCs w:val="20"/>
        </w:rPr>
        <w:t>2003.12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>https://elearning.gench.edu.cn:8443/webapps/portal/execute/tabs/tabAction?tab_tab_group_id=_1_1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Cs/>
          <w:color w:val="000000"/>
          <w:sz w:val="20"/>
          <w:szCs w:val="20"/>
        </w:rPr>
        <w:t>【宝石地质基础及结晶矿物学</w:t>
      </w:r>
      <w:r>
        <w:rPr>
          <w:bCs/>
          <w:color w:val="000000"/>
          <w:sz w:val="20"/>
          <w:szCs w:val="20"/>
        </w:rPr>
        <w:t xml:space="preserve"> 2040014</w:t>
      </w: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6</w:t>
      </w:r>
      <w:r>
        <w:rPr>
          <w:rFonts w:hint="eastAsia"/>
          <w:bCs/>
          <w:color w:val="000000"/>
          <w:sz w:val="20"/>
          <w:szCs w:val="20"/>
        </w:rPr>
        <w:t>）】</w:t>
      </w:r>
    </w:p>
    <w:p>
      <w:pPr>
        <w:adjustRightInd w:val="0"/>
        <w:snapToGrid w:val="0"/>
        <w:spacing w:line="288" w:lineRule="auto"/>
        <w:ind w:firstLine="392" w:firstLineChars="19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</w:t>
      </w:r>
      <w:r>
        <w:rPr>
          <w:rFonts w:hint="eastAsia"/>
          <w:bCs/>
          <w:color w:val="000000"/>
          <w:sz w:val="20"/>
          <w:szCs w:val="20"/>
        </w:rPr>
        <w:t>或【宝石学与宝石鉴定</w:t>
      </w:r>
      <w:r>
        <w:rPr>
          <w:bCs/>
          <w:color w:val="000000"/>
          <w:sz w:val="20"/>
          <w:szCs w:val="20"/>
        </w:rPr>
        <w:t xml:space="preserve"> 2120025 </w:t>
      </w: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6</w:t>
      </w:r>
      <w:r>
        <w:rPr>
          <w:rFonts w:hint="eastAsia"/>
          <w:bCs/>
          <w:color w:val="000000"/>
          <w:sz w:val="20"/>
          <w:szCs w:val="20"/>
        </w:rPr>
        <w:t>）】</w:t>
      </w:r>
      <w:r>
        <w:rPr>
          <w:bCs/>
          <w:color w:val="000000"/>
          <w:sz w:val="20"/>
          <w:szCs w:val="20"/>
        </w:rPr>
        <w:t xml:space="preserve"> 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adjustRightInd w:val="0"/>
        <w:snapToGrid w:val="0"/>
        <w:spacing w:before="156" w:beforeLines="50" w:after="156" w:afterLines="50" w:line="288" w:lineRule="auto"/>
        <w:ind w:left="420" w:leftChars="200" w:firstLine="400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观赏石在我国有着悠久的历史和丰富的文化内涵。中华文化博大精深，源远流长，石文化不但是中华文化的重要组成部分，而且是中华文化的源头。“人猿相揖别，只几个石头磨过，小儿时节。”正是从磨石头开始，才从猿到人，先后经历了旧石器时代、新石器时代、夏、商、周……直至今天，中华民族创造了并继续创造着光辉灿烂的文化。虽说观赏石与宝石属于两个相对独立的分支学科，但二者有着密切的联系，因此珠宝学院都开设观赏石课程。在有开课条件的院校，还把观赏石课程作为全校各专业的公共选修课，以普及观赏石知识，满足观赏石爱好者学习。观赏石课程总课时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48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课时，其中讲课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40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课时，收集资料撰写小论文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8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课时。课程内容包括：观赏石的历史文化，历史上的名胜古石；观赏石的概念，科学定义，分类依据，具体类别，命名规则，评价标准；不同品种观赏石的物质组成，物理化学性质，鉴别特征等；此外，对观赏石与宝石的关系作了阐述；并首次将现代生物质石体如珊瑚、贝壳等，作为观赏石的一个新类别加以介绍。观赏石大类划分为矿物晶体类观赏石、岩石类观赏石、古生物化石类观赏石、现代生物质石体类观赏石。观赏石各论包括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70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多个品种。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</w:rPr>
        <w:t>本课程适合于珠宝学院宝石及材料工艺学专业和产品设计（珠宝首饰</w:t>
      </w:r>
      <w:r>
        <w:rPr>
          <w:rFonts w:hint="eastAsia"/>
          <w:color w:val="000000"/>
          <w:sz w:val="20"/>
          <w:szCs w:val="20"/>
          <w:lang w:val="en-US" w:eastAsia="zh-CN"/>
        </w:rPr>
        <w:t>设计</w:t>
      </w:r>
      <w:r>
        <w:rPr>
          <w:rFonts w:hint="eastAsia"/>
          <w:color w:val="000000"/>
          <w:sz w:val="20"/>
          <w:szCs w:val="20"/>
        </w:rPr>
        <w:t>）专业三年级第一学期或第二学期学习，学习本课程需要具备结晶学、矿物学、岩石学、宝石学等基础知识。</w:t>
      </w:r>
    </w:p>
    <w:p>
      <w:pPr>
        <w:snapToGrid w:val="0"/>
        <w:spacing w:line="288" w:lineRule="auto"/>
        <w:ind w:firstLine="400" w:firstLineChars="200"/>
        <w:rPr>
          <w:rFonts w:asciiTheme="minorHAnsi" w:hAnsiTheme="minorHAnsi" w:eastAsiaTheme="minorEastAsia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80" w:firstLineChars="200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hint="eastAsia" w:ascii="黑体" w:hAnsi="黑体" w:eastAsia="黑体"/>
          <w:color w:val="000000"/>
          <w:sz w:val="24"/>
          <w:szCs w:val="24"/>
        </w:rPr>
        <w:t>课程与专业毕业要求的关联性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掌握珠宝首饰加工技能和工艺的基本理论知识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asciiTheme="minorHAnsi" w:hAnsiTheme="minorHAnsi" w:eastAsiaTheme="minorEastAsia" w:cstheme="minorBidi"/>
        </w:rPr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</w:p>
    <w:p>
      <w:pPr>
        <w:ind w:firstLine="211" w:firstLineChars="100"/>
        <w:rPr>
          <w:b/>
        </w:rPr>
      </w:pPr>
      <w:r>
        <w:rPr>
          <w:rFonts w:hint="eastAsia"/>
          <w:b/>
        </w:rPr>
        <w:t>五、课程目标</w:t>
      </w:r>
      <w:r>
        <w:rPr>
          <w:b/>
        </w:rPr>
        <w:t>/</w:t>
      </w:r>
      <w:r>
        <w:rPr>
          <w:rFonts w:hint="eastAsia"/>
          <w:b/>
        </w:rPr>
        <w:t>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44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主动自觉地通过搜集、分析信息、讨论、实践、质疑、创造等方法来实现学习目标。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课堂授课结合自学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通过作业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掌握观赏石的鉴赏和评估相关知识。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通过课堂授课、结合自学、探索创新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通过论文评价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LO514</w:t>
            </w:r>
            <w:r>
              <w:t xml:space="preserve"> 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了解行业前沿知识技术。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通过授课、自学、讨论等，掌握专业新知识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仿宋" w:hAnsi="仿宋" w:eastAsia="仿宋" w:cstheme="minorBid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通过作业</w:t>
            </w:r>
          </w:p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评价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theme="minorBidi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本课程共48学时，理论学时40学时，实践学时8学时。</w:t>
      </w: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通过本课程的学习，要求学生知道观赏石的</w:t>
      </w:r>
      <w:r>
        <w:rPr>
          <w:rFonts w:hint="eastAsia"/>
          <w:bCs/>
          <w:color w:val="000000"/>
          <w:szCs w:val="21"/>
        </w:rPr>
        <w:t>发展简史、品种及特征；</w:t>
      </w:r>
      <w:r>
        <w:rPr>
          <w:rFonts w:hint="eastAsia"/>
          <w:color w:val="000000"/>
          <w:szCs w:val="21"/>
        </w:rPr>
        <w:t>理解观赏石的概念和分类，观赏石的文化内涵；掌握观赏石的产出、性质、鉴别、评价等内容；熟练掌握矿物晶体类、岩石类、古生物化石类和现代生物礁类观赏石的性质和特征。</w:t>
      </w: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第一章 观赏石的概念、分类和命名（共</w:t>
      </w:r>
      <w:r>
        <w:rPr>
          <w:rFonts w:hint="eastAsia"/>
          <w:color w:val="000000"/>
          <w:szCs w:val="21"/>
          <w:lang w:val="en-US" w:eastAsia="zh-CN"/>
        </w:rPr>
        <w:t>4课时，理论4课时，实践0课时</w:t>
      </w:r>
      <w:r>
        <w:rPr>
          <w:rFonts w:hint="eastAsia"/>
          <w:color w:val="000000"/>
          <w:szCs w:val="21"/>
        </w:rPr>
        <w:t>）</w:t>
      </w: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第二章 复习结晶学、矿物学和岩石学方面的基本知识</w:t>
      </w:r>
      <w:bookmarkStart w:id="0" w:name="OLE_LINK3"/>
      <w:r>
        <w:rPr>
          <w:rFonts w:hint="eastAsia"/>
          <w:color w:val="000000"/>
          <w:szCs w:val="21"/>
        </w:rPr>
        <w:t>（共</w:t>
      </w:r>
      <w:r>
        <w:rPr>
          <w:rFonts w:hint="eastAsia"/>
          <w:color w:val="000000"/>
          <w:szCs w:val="21"/>
          <w:lang w:val="en-US" w:eastAsia="zh-CN"/>
        </w:rPr>
        <w:t>4课时，理论4课时，实践0课时</w:t>
      </w:r>
      <w:r>
        <w:rPr>
          <w:rFonts w:hint="eastAsia"/>
          <w:color w:val="000000"/>
          <w:szCs w:val="21"/>
        </w:rPr>
        <w:t>）</w:t>
      </w:r>
      <w:bookmarkEnd w:id="0"/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第三章 矿物晶体类观赏石</w:t>
      </w:r>
      <w:bookmarkStart w:id="1" w:name="OLE_LINK2"/>
      <w:r>
        <w:rPr>
          <w:rFonts w:hint="eastAsia"/>
          <w:color w:val="000000"/>
          <w:szCs w:val="21"/>
        </w:rPr>
        <w:t>（共</w:t>
      </w:r>
      <w:r>
        <w:rPr>
          <w:rFonts w:hint="eastAsia"/>
          <w:color w:val="000000"/>
          <w:szCs w:val="21"/>
          <w:lang w:val="en-US" w:eastAsia="zh-CN"/>
        </w:rPr>
        <w:t>12课时，理论12课时，实践0课时</w:t>
      </w:r>
      <w:r>
        <w:rPr>
          <w:rFonts w:hint="eastAsia"/>
          <w:color w:val="000000"/>
          <w:szCs w:val="21"/>
        </w:rPr>
        <w:t>）</w:t>
      </w:r>
    </w:p>
    <w:bookmarkEnd w:id="1"/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第四章 造型石（共</w:t>
      </w:r>
      <w:r>
        <w:rPr>
          <w:rFonts w:hint="eastAsia"/>
          <w:color w:val="000000"/>
          <w:szCs w:val="21"/>
          <w:lang w:val="en-US" w:eastAsia="zh-CN"/>
        </w:rPr>
        <w:t>8课时，理论8课时，实践0课时</w:t>
      </w:r>
      <w:r>
        <w:rPr>
          <w:rFonts w:hint="eastAsia"/>
          <w:color w:val="000000"/>
          <w:szCs w:val="21"/>
        </w:rPr>
        <w:t>）</w:t>
      </w: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第五章 纹理石和图案石（共</w:t>
      </w:r>
      <w:r>
        <w:rPr>
          <w:rFonts w:hint="eastAsia"/>
          <w:color w:val="000000"/>
          <w:szCs w:val="21"/>
          <w:lang w:val="en-US" w:eastAsia="zh-CN"/>
        </w:rPr>
        <w:t>4课时，理论4课时，实践0课时</w:t>
      </w:r>
      <w:r>
        <w:rPr>
          <w:rFonts w:hint="eastAsia"/>
          <w:color w:val="000000"/>
          <w:szCs w:val="21"/>
        </w:rPr>
        <w:t>）</w:t>
      </w: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第六章 特色玉石和陨石（共</w:t>
      </w:r>
      <w:r>
        <w:rPr>
          <w:rFonts w:hint="eastAsia"/>
          <w:color w:val="000000"/>
          <w:szCs w:val="21"/>
          <w:lang w:val="en-US" w:eastAsia="zh-CN"/>
        </w:rPr>
        <w:t>4课时，理论4课时，实践0课时</w:t>
      </w:r>
      <w:r>
        <w:rPr>
          <w:rFonts w:hint="eastAsia"/>
          <w:color w:val="000000"/>
          <w:szCs w:val="21"/>
        </w:rPr>
        <w:t>）</w:t>
      </w: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第七章 古生物化石和现代生物质石体（共</w:t>
      </w:r>
      <w:r>
        <w:rPr>
          <w:rFonts w:hint="eastAsia"/>
          <w:color w:val="000000"/>
          <w:szCs w:val="21"/>
          <w:lang w:val="en-US" w:eastAsia="zh-CN"/>
        </w:rPr>
        <w:t>4课时，理论4课时，实践0课时</w:t>
      </w:r>
      <w:r>
        <w:rPr>
          <w:rFonts w:hint="eastAsia"/>
          <w:color w:val="000000"/>
          <w:szCs w:val="21"/>
        </w:rPr>
        <w:t>）</w:t>
      </w: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实践内容</w:t>
      </w:r>
      <w:bookmarkStart w:id="2" w:name="OLE_LINK1"/>
      <w:r>
        <w:rPr>
          <w:rFonts w:hint="eastAsia"/>
          <w:color w:val="000000"/>
          <w:szCs w:val="21"/>
        </w:rPr>
        <w:t>（共</w:t>
      </w:r>
      <w:r>
        <w:rPr>
          <w:rFonts w:hint="eastAsia"/>
          <w:color w:val="000000"/>
          <w:szCs w:val="21"/>
          <w:lang w:val="en-US" w:eastAsia="zh-CN"/>
        </w:rPr>
        <w:t>8课时，理论课时0课时，实践课时8课时</w:t>
      </w:r>
      <w:r>
        <w:rPr>
          <w:rFonts w:hint="eastAsia"/>
          <w:color w:val="000000"/>
          <w:szCs w:val="21"/>
        </w:rPr>
        <w:t>）</w:t>
      </w:r>
      <w:bookmarkEnd w:id="2"/>
      <w:r>
        <w:rPr>
          <w:rFonts w:hint="eastAsia"/>
          <w:color w:val="000000"/>
          <w:szCs w:val="21"/>
        </w:rPr>
        <w:t>：课内实践，收集资料，完成ppt报告和论文</w:t>
      </w: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</w:p>
    <w:p>
      <w:pPr>
        <w:snapToGrid w:val="0"/>
        <w:spacing w:line="288" w:lineRule="auto"/>
        <w:ind w:left="420" w:leftChars="200" w:firstLine="420" w:firstLineChars="200"/>
        <w:rPr>
          <w:rFonts w:hint="eastAsia"/>
          <w:color w:val="000000"/>
          <w:szCs w:val="21"/>
        </w:rPr>
      </w:pPr>
    </w:p>
    <w:tbl>
      <w:tblPr>
        <w:tblStyle w:val="4"/>
        <w:tblpPr w:leftFromText="180" w:rightFromText="180" w:vertAnchor="text" w:horzAnchor="page" w:tblpX="2245" w:tblpY="717"/>
        <w:tblOverlap w:val="never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994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总评成绩构成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X）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ind w:firstLine="630" w:firstLineChars="3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X1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自学并完成第一次作业： 谈谈观赏石的开发历史、文化内涵及品种。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X2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通过小组讨论、探索，完成第二次作业：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从观赏石的分类、命名、评价，谈意见。（课堂分享，以电子档形式上交作业）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ind w:firstLine="630" w:firstLineChars="3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X3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课程结束提交一篇观赏石论文。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snapToGrid w:val="0"/>
        <w:spacing w:line="288" w:lineRule="auto"/>
        <w:ind w:right="2520" w:firstLine="240" w:firstLineChars="100"/>
        <w:rPr>
          <w:rFonts w:eastAsiaTheme="minor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p>
      <w:pPr>
        <w:snapToGrid w:val="0"/>
        <w:spacing w:before="120" w:after="120" w:line="288" w:lineRule="auto"/>
        <w:rPr>
          <w:rFonts w:ascii="宋体" w:hAnsi="宋体" w:cstheme="minorBidi"/>
          <w:sz w:val="20"/>
          <w:szCs w:val="20"/>
          <w:highlight w:val="yellow"/>
        </w:rPr>
      </w:pPr>
    </w:p>
    <w:p>
      <w:pPr>
        <w:spacing w:line="288" w:lineRule="auto"/>
        <w:ind w:firstLine="840" w:firstLineChars="400"/>
        <w:rPr>
          <w:szCs w:val="21"/>
        </w:rPr>
      </w:pPr>
      <w:r>
        <w:rPr>
          <w:rFonts w:hint="eastAsia"/>
          <w:kern w:val="0"/>
          <w:szCs w:val="21"/>
        </w:rPr>
        <w:t>撰写人：孟祥振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系主任审核签名：杨天畅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审核时间：201</w:t>
      </w:r>
      <w:r>
        <w:rPr>
          <w:rFonts w:hint="eastAsia"/>
          <w:kern w:val="0"/>
          <w:szCs w:val="21"/>
          <w:lang w:val="en-US" w:eastAsia="zh-CN"/>
        </w:rPr>
        <w:t>9</w:t>
      </w:r>
      <w:r>
        <w:rPr>
          <w:rFonts w:hint="eastAsia"/>
          <w:kern w:val="0"/>
          <w:szCs w:val="21"/>
        </w:rPr>
        <w:t>.9</w:t>
      </w:r>
      <w:r>
        <w:rPr>
          <w:rFonts w:hint="eastAsia"/>
          <w:kern w:val="0"/>
          <w:szCs w:val="21"/>
          <w:lang w:val="en-US" w:eastAsia="zh-CN"/>
        </w:rPr>
        <w:t>.3</w:t>
      </w:r>
      <w:bookmarkStart w:id="3" w:name="_GoBack"/>
      <w:bookmarkEnd w:id="3"/>
    </w:p>
    <w:p>
      <w:pPr>
        <w:spacing w:line="288" w:lineRule="auto"/>
        <w:jc w:val="center"/>
        <w:rPr>
          <w:b/>
          <w:sz w:val="28"/>
          <w:szCs w:val="30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2971"/>
    <w:rsid w:val="000509FA"/>
    <w:rsid w:val="00060232"/>
    <w:rsid w:val="0007595A"/>
    <w:rsid w:val="0008021E"/>
    <w:rsid w:val="000A2EBA"/>
    <w:rsid w:val="000B49A0"/>
    <w:rsid w:val="000E2EDA"/>
    <w:rsid w:val="000E627B"/>
    <w:rsid w:val="000E714C"/>
    <w:rsid w:val="000F1296"/>
    <w:rsid w:val="000F4F69"/>
    <w:rsid w:val="000F59C5"/>
    <w:rsid w:val="001072BC"/>
    <w:rsid w:val="001157CC"/>
    <w:rsid w:val="00120D99"/>
    <w:rsid w:val="0012163E"/>
    <w:rsid w:val="00143745"/>
    <w:rsid w:val="00146C43"/>
    <w:rsid w:val="00210CA4"/>
    <w:rsid w:val="0022696B"/>
    <w:rsid w:val="00256B39"/>
    <w:rsid w:val="0026033C"/>
    <w:rsid w:val="002620A3"/>
    <w:rsid w:val="00281E3A"/>
    <w:rsid w:val="00286575"/>
    <w:rsid w:val="00290C8D"/>
    <w:rsid w:val="00292291"/>
    <w:rsid w:val="002A0548"/>
    <w:rsid w:val="002A7F27"/>
    <w:rsid w:val="002B45DD"/>
    <w:rsid w:val="002D52BE"/>
    <w:rsid w:val="002D7761"/>
    <w:rsid w:val="002E3721"/>
    <w:rsid w:val="00313BBA"/>
    <w:rsid w:val="00317E92"/>
    <w:rsid w:val="00322AD8"/>
    <w:rsid w:val="0032602E"/>
    <w:rsid w:val="003367AE"/>
    <w:rsid w:val="003442DC"/>
    <w:rsid w:val="00357603"/>
    <w:rsid w:val="003619B8"/>
    <w:rsid w:val="003848A5"/>
    <w:rsid w:val="003B1258"/>
    <w:rsid w:val="003B147C"/>
    <w:rsid w:val="003C63A1"/>
    <w:rsid w:val="003D1122"/>
    <w:rsid w:val="004100B0"/>
    <w:rsid w:val="00412B6D"/>
    <w:rsid w:val="00415D15"/>
    <w:rsid w:val="004667BD"/>
    <w:rsid w:val="00481844"/>
    <w:rsid w:val="00487071"/>
    <w:rsid w:val="00487C35"/>
    <w:rsid w:val="004A57D0"/>
    <w:rsid w:val="004B456F"/>
    <w:rsid w:val="004E3988"/>
    <w:rsid w:val="00505EA1"/>
    <w:rsid w:val="00522244"/>
    <w:rsid w:val="00525915"/>
    <w:rsid w:val="0054453D"/>
    <w:rsid w:val="005467DC"/>
    <w:rsid w:val="00553D03"/>
    <w:rsid w:val="00560BC8"/>
    <w:rsid w:val="00591274"/>
    <w:rsid w:val="005A678A"/>
    <w:rsid w:val="005B2B6D"/>
    <w:rsid w:val="005B4B4E"/>
    <w:rsid w:val="005B6D1A"/>
    <w:rsid w:val="005C725B"/>
    <w:rsid w:val="00624FE1"/>
    <w:rsid w:val="00633E27"/>
    <w:rsid w:val="00692A5C"/>
    <w:rsid w:val="00696930"/>
    <w:rsid w:val="00697ED4"/>
    <w:rsid w:val="006E26BF"/>
    <w:rsid w:val="006E6CAA"/>
    <w:rsid w:val="006E729C"/>
    <w:rsid w:val="006F6A42"/>
    <w:rsid w:val="00706DC2"/>
    <w:rsid w:val="007208D6"/>
    <w:rsid w:val="00732F70"/>
    <w:rsid w:val="00754C3F"/>
    <w:rsid w:val="00761EB0"/>
    <w:rsid w:val="007633B7"/>
    <w:rsid w:val="00767CCA"/>
    <w:rsid w:val="007720AE"/>
    <w:rsid w:val="00775C2E"/>
    <w:rsid w:val="0078070C"/>
    <w:rsid w:val="0078287B"/>
    <w:rsid w:val="00786AAC"/>
    <w:rsid w:val="007930C9"/>
    <w:rsid w:val="0079393E"/>
    <w:rsid w:val="007A04BA"/>
    <w:rsid w:val="007B4642"/>
    <w:rsid w:val="007C7923"/>
    <w:rsid w:val="007D220D"/>
    <w:rsid w:val="007D68F6"/>
    <w:rsid w:val="00804706"/>
    <w:rsid w:val="0081373D"/>
    <w:rsid w:val="00822EE6"/>
    <w:rsid w:val="00855BA7"/>
    <w:rsid w:val="008632C1"/>
    <w:rsid w:val="008658B8"/>
    <w:rsid w:val="008A141A"/>
    <w:rsid w:val="008B397C"/>
    <w:rsid w:val="008B47F4"/>
    <w:rsid w:val="008D02BF"/>
    <w:rsid w:val="008D1048"/>
    <w:rsid w:val="008F261E"/>
    <w:rsid w:val="008F3FA7"/>
    <w:rsid w:val="00900019"/>
    <w:rsid w:val="009018EB"/>
    <w:rsid w:val="009071E4"/>
    <w:rsid w:val="0095546B"/>
    <w:rsid w:val="0099063E"/>
    <w:rsid w:val="009B2A74"/>
    <w:rsid w:val="009D431B"/>
    <w:rsid w:val="009D4E29"/>
    <w:rsid w:val="009E42D0"/>
    <w:rsid w:val="00A2539D"/>
    <w:rsid w:val="00A278BF"/>
    <w:rsid w:val="00A464DB"/>
    <w:rsid w:val="00A5797F"/>
    <w:rsid w:val="00A7594E"/>
    <w:rsid w:val="00A769B1"/>
    <w:rsid w:val="00A86A0C"/>
    <w:rsid w:val="00AB397C"/>
    <w:rsid w:val="00AC399A"/>
    <w:rsid w:val="00AC4C45"/>
    <w:rsid w:val="00AD59B4"/>
    <w:rsid w:val="00AF587E"/>
    <w:rsid w:val="00B00513"/>
    <w:rsid w:val="00B05ABD"/>
    <w:rsid w:val="00B13FE8"/>
    <w:rsid w:val="00B46F21"/>
    <w:rsid w:val="00B511A5"/>
    <w:rsid w:val="00B7203C"/>
    <w:rsid w:val="00B72D46"/>
    <w:rsid w:val="00B736A7"/>
    <w:rsid w:val="00B74782"/>
    <w:rsid w:val="00B7651F"/>
    <w:rsid w:val="00B7790E"/>
    <w:rsid w:val="00B80C42"/>
    <w:rsid w:val="00B87636"/>
    <w:rsid w:val="00BA414B"/>
    <w:rsid w:val="00C00E63"/>
    <w:rsid w:val="00C32DDB"/>
    <w:rsid w:val="00C461DB"/>
    <w:rsid w:val="00C54B53"/>
    <w:rsid w:val="00C56E09"/>
    <w:rsid w:val="00C7165E"/>
    <w:rsid w:val="00C85C56"/>
    <w:rsid w:val="00CA1275"/>
    <w:rsid w:val="00CE414E"/>
    <w:rsid w:val="00CF096B"/>
    <w:rsid w:val="00D25BB3"/>
    <w:rsid w:val="00D33028"/>
    <w:rsid w:val="00D45922"/>
    <w:rsid w:val="00DC6418"/>
    <w:rsid w:val="00DC763E"/>
    <w:rsid w:val="00DD6C2E"/>
    <w:rsid w:val="00DD7E1A"/>
    <w:rsid w:val="00DF389B"/>
    <w:rsid w:val="00E10063"/>
    <w:rsid w:val="00E16D30"/>
    <w:rsid w:val="00E33169"/>
    <w:rsid w:val="00E4028A"/>
    <w:rsid w:val="00E6635F"/>
    <w:rsid w:val="00E70904"/>
    <w:rsid w:val="00ED51CE"/>
    <w:rsid w:val="00EF44B1"/>
    <w:rsid w:val="00F111FD"/>
    <w:rsid w:val="00F35AA0"/>
    <w:rsid w:val="00F411F2"/>
    <w:rsid w:val="00F63F0F"/>
    <w:rsid w:val="00F90788"/>
    <w:rsid w:val="00FA6927"/>
    <w:rsid w:val="00FB6599"/>
    <w:rsid w:val="00FE3A8E"/>
    <w:rsid w:val="024B0C39"/>
    <w:rsid w:val="078603C9"/>
    <w:rsid w:val="0A8128A6"/>
    <w:rsid w:val="0BF32A1B"/>
    <w:rsid w:val="10BD2C22"/>
    <w:rsid w:val="20742718"/>
    <w:rsid w:val="22987C80"/>
    <w:rsid w:val="24192CCC"/>
    <w:rsid w:val="30C137AA"/>
    <w:rsid w:val="39A66CD4"/>
    <w:rsid w:val="3CD52CE1"/>
    <w:rsid w:val="410F2E6A"/>
    <w:rsid w:val="43460B60"/>
    <w:rsid w:val="4430136C"/>
    <w:rsid w:val="4AB0382B"/>
    <w:rsid w:val="4FBE6F5C"/>
    <w:rsid w:val="53AC3924"/>
    <w:rsid w:val="569868B5"/>
    <w:rsid w:val="58066EE4"/>
    <w:rsid w:val="5AF96B73"/>
    <w:rsid w:val="611F6817"/>
    <w:rsid w:val="66CA1754"/>
    <w:rsid w:val="6C9A570E"/>
    <w:rsid w:val="6EFA3892"/>
    <w:rsid w:val="6F1E65D4"/>
    <w:rsid w:val="6F266C86"/>
    <w:rsid w:val="6F5042C2"/>
    <w:rsid w:val="74316312"/>
    <w:rsid w:val="780F13C8"/>
    <w:rsid w:val="7C385448"/>
    <w:rsid w:val="7FF02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764DCB-A3D9-4E4F-B791-0CF715A2E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344</Words>
  <Characters>1966</Characters>
  <Lines>16</Lines>
  <Paragraphs>4</Paragraphs>
  <TotalTime>5</TotalTime>
  <ScaleCrop>false</ScaleCrop>
  <LinksUpToDate>false</LinksUpToDate>
  <CharactersWithSpaces>2306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豆包</cp:lastModifiedBy>
  <dcterms:modified xsi:type="dcterms:W3CDTF">2021-10-29T12:43:00Z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CBAEC6BF95D842278C33BC0C06F60413</vt:lpwstr>
  </property>
</Properties>
</file>