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ascii="仿宋" w:hAnsi="仿宋" w:eastAsia="仿宋"/>
          <w:b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sz w:val="28"/>
          <w:szCs w:val="28"/>
          <w:lang w:eastAsia="zh-CN"/>
        </w:rPr>
        <w:t>基本信息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110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课程代码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2040090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首饰制作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王潮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75778531@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宝石B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20-1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珠宝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:周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下午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：00-16：30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地点: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设计系办公室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电话：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3851501833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《珠宝首饰制作工艺手册（最新版）》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[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英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]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金克斯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`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麦克格兰斯著，张晓燕译，中国纺织出版社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《玩金术1》</w:t>
            </w:r>
            <w:r>
              <w:rPr>
                <w:rFonts w:ascii="宋体" w:hAnsi="宋体" w:eastAsia="宋体" w:cs="Arial"/>
                <w:sz w:val="21"/>
                <w:szCs w:val="21"/>
              </w:rPr>
              <w:t>赵丹绮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Arial"/>
                <w:sz w:val="21"/>
                <w:szCs w:val="21"/>
              </w:rPr>
              <w:t>王意婷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著，</w:t>
            </w:r>
            <w:r>
              <w:rPr>
                <w:rFonts w:ascii="宋体" w:hAnsi="宋体" w:eastAsia="宋体" w:cs="Arial"/>
                <w:sz w:val="21"/>
                <w:szCs w:val="21"/>
              </w:rPr>
              <w:t>宝之艺文化出版社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2008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《贵金属材料与首饰制作》，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徐植编著，上海人民美术出版社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2009.4</w:t>
            </w:r>
          </w:p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现代首饰工艺与设计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，邹宁馨、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傅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永和、高伟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编著，中国纺织出版社，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2005.7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FF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二、课程教学进度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3919"/>
        <w:gridCol w:w="1913"/>
        <w:gridCol w:w="20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前言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实验室实践操作安全注意事项；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实验室机械设备操作步骤说明；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实验室卫生环境清洁要求说明；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实验室常用耗材、工具回收情况说明 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第一章、首饰制作工艺概论及工具使用方法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                     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1、首饰创意设计与工艺制作的关系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2、金属材料的特性和工艺制作特点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3、首饰制作常用工具的使用方法及首饰制作工艺流程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预习课本并梳理知识点，列出一份知识点清单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1、首饰创意设计与工艺制作的关系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2、金属材料的特性和工艺制作特点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3、首饰制作常用工具的使用方法及首饰制作工艺流程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预习课本并梳理知识点，列出一份知识点清单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第二章、首饰的制作工艺种类和基本材料的加工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1、镂空技术：圆规、钢尺、锯弓、吊机、钻头等工具的使用方法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讲课、实验、边讲边练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平面几何形状的切磨镂空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1、板材的打孔、锯切镂空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实验、边讲边练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平面几何形状的切磨镂空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、镂空技能：平面几何形状的切磨镂空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实验、边讲边练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平面几何形状的切磨镂空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、镂空技能：平面几何形状的切磨镂空深入练习、工件打磨修整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实验、边讲边练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平面几何形状的打磨修整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第三章、锉削技术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                                           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、锉的种类及各种工具型号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、锉削技能：三维几何形状的切割磨制造型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讲课、边讲边练、实验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三维几何形状的切割磨制造型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锉削技能的深入练习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实验、边讲边练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三维几何形状的切割磨制造型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锉削技能的深入练习，工件的修整、打磨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实验、边讲边练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三维几何形状的修整打磨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第四章、锻打及焊接技术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                                     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、锤子、砧铁、戒指铁、窝錾和窝灶的种类和使用方法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、锻打和造型塑造技能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3、焊接技能：素金光身女戒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讲课、实验、边讲边练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素金光身女戒的材料制作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锻打和造型塑造技能的深入练习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焊接技能：素金光身女戒的制作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实验、边讲边练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素金光身女戒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三维几何形状工件的不同抛光方法、素金光身女戒的不同抛光方法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实验、边讲边练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个人创作草图绘制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第五章、创作设计与制作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                                      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、首饰创作设计草图的绘制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、首饰创作的制作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讲课、实验、边讲边练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个人创作吊坠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个人创作的制作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实验、边讲边练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个人创作吊坠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个人创作的制作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实验、边讲边练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个人创作吊坠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3、个人创作吊坠ppt汇报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整理修改个人汇报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FF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709" w:tblpY="163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总评构成（X）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0"/>
                <w:szCs w:val="20"/>
              </w:rPr>
              <w:t>个人自主学习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报告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锯切镂空综合应用</w:t>
            </w: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作品-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六角星配件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锉削造型综合应用</w:t>
            </w: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作品-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五角星挂件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X4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锻打成型综合应用</w:t>
            </w: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作品-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光圈素戒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X5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ind w:firstLine="1400" w:firstLineChars="700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0"/>
                <w:szCs w:val="20"/>
              </w:rPr>
              <w:t>自主创作首饰作品-吊坠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30%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王潮                     系</w:t>
      </w:r>
      <w:r>
        <w:rPr>
          <w:rFonts w:hint="eastAsia" w:ascii="仿宋" w:hAnsi="仿宋" w:eastAsia="仿宋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李亭雨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position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position w:val="-20"/>
          <w:sz w:val="28"/>
          <w:szCs w:val="28"/>
          <w:lang w:val="en-US" w:eastAsia="zh-CN"/>
        </w:rPr>
        <w:t>审核时间：2021年9月1日</w:t>
      </w:r>
      <w:bookmarkStart w:id="0" w:name="_GoBack"/>
      <w:bookmarkEnd w:id="0"/>
    </w:p>
    <w:p>
      <w:pPr>
        <w:snapToGrid w:val="0"/>
        <w:jc w:val="center"/>
        <w:rPr>
          <w:sz w:val="6"/>
          <w:szCs w:val="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668A"/>
    <w:rsid w:val="00541E3A"/>
    <w:rsid w:val="005452F2"/>
    <w:rsid w:val="00547000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2F80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67D34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06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4569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41ED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44F2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2DD9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26B5C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7EF02F2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7481E-3FF5-EB45-9DBC-BF23C5AB4A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248</Words>
  <Characters>1417</Characters>
  <Lines>11</Lines>
  <Paragraphs>3</Paragraphs>
  <TotalTime>22</TotalTime>
  <ScaleCrop>false</ScaleCrop>
  <LinksUpToDate>false</LinksUpToDate>
  <CharactersWithSpaces>1662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2021-09-03T02:54:00Z</dcterms:created>
  <dc:creator>*****</dc:creator>
  <cp:lastModifiedBy>007</cp:lastModifiedBy>
  <cp:lastPrinted>2015-03-18T03:45:00Z</cp:lastPrinted>
  <dcterms:modified xsi:type="dcterms:W3CDTF">2021-09-13T06:08:15Z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A6EACC9B379940A3B8D38677DFF2CE1B</vt:lpwstr>
  </property>
</Properties>
</file>