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首饰制作（1）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【Metalsmith-（1）】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336" w:leftChars="158" w:hanging="1004" w:hangingChars="5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《玩金术1》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赵丹绮、王意婷著，宝之艺文化出版社</w:t>
      </w:r>
      <w:r>
        <w:rPr>
          <w:rFonts w:hint="eastAsia" w:asciiTheme="minorEastAsia" w:hAnsiTheme="minorEastAsia" w:cstheme="minorEastAsia"/>
          <w:sz w:val="20"/>
          <w:szCs w:val="20"/>
        </w:rPr>
        <w:t>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23" w:leftChars="392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《国际首饰设计与制作：银饰工艺》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[英]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8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报告ppt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numId w:val="0"/>
        </w:numPr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/>
        </w:rPr>
        <w:t>、</w:t>
      </w: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总课时：64学时，其中理论授课 16 学时，实践课 48 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第一章  首饰制作工艺概论及工具使用方法  （理论4学时）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1、首饰创意设计与工艺制作的关系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2、金属材料的特性和工艺制作特点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3、首饰制作常用工具的使用方法及首饰制作工艺流程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5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知识点和能力要求：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认识并熟悉各个首饰制作工艺流程相关的工具，并理解材料与工艺设计之间的必要联系；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教学难点：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理解具体每种工具的具体操作步骤和工艺逻辑关系；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第二章  镂空技术    （理论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0"/>
        </w:rPr>
        <w:t>学时、实践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sz w:val="20"/>
          <w:szCs w:val="20"/>
        </w:rPr>
        <w:t xml:space="preserve">学时）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1、圆规、钢尺、锯弓、吊机、钻头等工具的使用方法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2、镂空技能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5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知识点和能力要求：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掌握使用锯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弓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和锯条锯切金属的方法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kern w:val="0"/>
          <w:sz w:val="20"/>
          <w:szCs w:val="20"/>
          <w:lang w:eastAsia="zh-CN"/>
        </w:rPr>
        <w:t>能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掌握用圆规、双头索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、钢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尺在金属片上绘图的技法；熟练掌握镂空技巧；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能掌握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使用定点针、吊机和钻头在金属上钻孔的方法；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能具备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使用锉刀锉平锯痕的技能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学会处理直线与不同角度的锉修方法；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5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教学难点：熟练的掌握线锯锯切要领，尤其是封闭区域的锯切方法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第三章  锉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磨</w:t>
      </w:r>
      <w:r>
        <w:rPr>
          <w:rFonts w:hint="eastAsia" w:ascii="宋体" w:hAnsi="宋体" w:eastAsia="宋体" w:cs="宋体"/>
          <w:sz w:val="20"/>
          <w:szCs w:val="20"/>
        </w:rPr>
        <w:t>技术   （理论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0"/>
        </w:rPr>
        <w:t>学时、实践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0"/>
        </w:rPr>
        <w:t xml:space="preserve">学时）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1、锉的种类及各种型号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2、锉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刀的各项使用</w:t>
      </w:r>
      <w:r>
        <w:rPr>
          <w:rFonts w:hint="eastAsia" w:ascii="宋体" w:hAnsi="宋体" w:eastAsia="宋体" w:cs="宋体"/>
          <w:sz w:val="20"/>
          <w:szCs w:val="20"/>
        </w:rPr>
        <w:t>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40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打磨工具的使用方法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知识点和能力要求：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能够掌握锉刀的锉削技能；能够了解不同锉刀的种类以及各种型号的对应用途；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掌握锉磨要领，尤其是不同型号锉刀的使用；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教学难点：有效的使用锉刀，提高锉修质量和效率；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第四章  锻打及焊接技术 （理论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学时、实践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sz w:val="20"/>
          <w:szCs w:val="20"/>
        </w:rPr>
        <w:t xml:space="preserve">学时）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1、锤子、砧铁、戒指铁、窝錾和窝灶的种类和使用方法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2、锻打和造型塑造技能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3、焊接技能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知识点和能力要求：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能够熟练掌握铜、银的退火技能和灵活使用焊枪的能力；能够熟练掌握锻打和造型塑造技能，尤其是戒圈整形方法；能够熟练掌握测量戒围尺寸的方法；能够理解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锤子、砧铁、戒指铁、窝錾和窝灶的种类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与成型关系；能够了解焊药的不同种类和对应用途；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教学难点：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能理解焊枪火焰的种类和各自特性，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并熟练的具体使用；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第五章 创作设计与制作  (理论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 xml:space="preserve">学时 实践16学时)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1、首饰创作设计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  2、首饰创作的制作表现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知识点和能力要求：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教学难点：能够理解工艺逻辑与设计形式之间的关系；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927"/>
        <w:gridCol w:w="769"/>
        <w:gridCol w:w="125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锯切镂空综合应用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学习首饰制作工艺概论和工具使用方法，进行锯切镂空实践操作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  <w:t>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造型综合应用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 xml:space="preserve">锉削和打磨焊接工艺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五角星挂件的制作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</w:t>
            </w:r>
            <w:bookmarkStart w:id="1" w:name="_GoBack"/>
            <w:bookmarkEnd w:id="1"/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锻打成型综合应用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锻打造型相关工具种类和使用方法以及戒指的成型方法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光身戒的制作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自由创作作品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个人创作吊坠制作实践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8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总评构成（1+X）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大作业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作品创作过程PPT展示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作品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作品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作品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</w:rPr>
              <w:t>X4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个人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报告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600" w:firstLineChars="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撰写人：张锦彩                 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0"/>
          <w:szCs w:val="20"/>
        </w:rPr>
        <w:t>系主任审核签名：</w:t>
      </w:r>
    </w:p>
    <w:p>
      <w:pPr>
        <w:snapToGrid w:val="0"/>
        <w:spacing w:line="288" w:lineRule="auto"/>
        <w:ind w:firstLine="600" w:firstLineChars="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审核时间：201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0"/>
          <w:szCs w:val="20"/>
        </w:rPr>
        <w:t>年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0"/>
          <w:szCs w:val="20"/>
        </w:rPr>
        <w:t>月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0"/>
          <w:szCs w:val="2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DBA4"/>
    <w:multiLevelType w:val="singleLevel"/>
    <w:tmpl w:val="4FDFDBA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E2070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2010D"/>
    <w:rsid w:val="00624FE1"/>
    <w:rsid w:val="0064204C"/>
    <w:rsid w:val="006D74DB"/>
    <w:rsid w:val="006F425B"/>
    <w:rsid w:val="007208D6"/>
    <w:rsid w:val="00720B76"/>
    <w:rsid w:val="00747F0B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F096B"/>
    <w:rsid w:val="00E13F12"/>
    <w:rsid w:val="00E16D30"/>
    <w:rsid w:val="00E33169"/>
    <w:rsid w:val="00E70904"/>
    <w:rsid w:val="00E96778"/>
    <w:rsid w:val="00EF44B1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 w:eastAsiaTheme="minorEastAsia" w:cstheme="minorBidi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8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5"/>
    <w:link w:val="2"/>
    <w:qFormat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13">
    <w:name w:val="a-size-large"/>
    <w:basedOn w:val="5"/>
    <w:qFormat/>
    <w:uiPriority w:val="0"/>
  </w:style>
  <w:style w:type="character" w:customStyle="1" w:styleId="14">
    <w:name w:val="author"/>
    <w:basedOn w:val="5"/>
    <w:qFormat/>
    <w:uiPriority w:val="0"/>
  </w:style>
  <w:style w:type="character" w:customStyle="1" w:styleId="15">
    <w:name w:val="a-color-secondary"/>
    <w:basedOn w:val="5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7">
    <w:name w:val="fielderror"/>
    <w:basedOn w:val="5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553</Words>
  <Characters>3153</Characters>
  <Lines>26</Lines>
  <Paragraphs>7</Paragraphs>
  <ScaleCrop>false</ScaleCrop>
  <LinksUpToDate>false</LinksUpToDate>
  <CharactersWithSpaces>3699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2018-03-12T10:20:00Z</dcterms:created>
  <dc:creator>juvg</dc:creator>
  <cp:lastModifiedBy>Administrator</cp:lastModifiedBy>
  <dcterms:modified xsi:type="dcterms:W3CDTF">2018-03-15T06:59:40Z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