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CA" w:rsidRDefault="00B5562B">
      <w:pPr>
        <w:spacing w:line="288" w:lineRule="auto"/>
        <w:jc w:val="center"/>
        <w:rPr>
          <w:b/>
          <w:sz w:val="28"/>
          <w:szCs w:val="30"/>
        </w:rPr>
      </w:pPr>
      <w:r>
        <w:rPr>
          <w:rFonts w:hint="eastAsia"/>
          <w:b/>
          <w:sz w:val="28"/>
          <w:szCs w:val="30"/>
        </w:rPr>
        <w:t>【</w:t>
      </w:r>
      <w:r w:rsidR="00160EC4" w:rsidRPr="00160EC4">
        <w:rPr>
          <w:rFonts w:hint="eastAsia"/>
          <w:b/>
          <w:sz w:val="28"/>
          <w:szCs w:val="30"/>
        </w:rPr>
        <w:t>珠宝设计软件（一）</w:t>
      </w:r>
      <w:r>
        <w:rPr>
          <w:rFonts w:hint="eastAsia"/>
          <w:b/>
          <w:sz w:val="28"/>
          <w:szCs w:val="30"/>
        </w:rPr>
        <w:t>】</w:t>
      </w:r>
    </w:p>
    <w:p w:rsidR="007C73CA" w:rsidRDefault="00B5562B">
      <w:pPr>
        <w:shd w:val="clear" w:color="auto" w:fill="F5F5F5"/>
        <w:jc w:val="center"/>
        <w:textAlignment w:val="top"/>
        <w:rPr>
          <w:rFonts w:ascii="Arial" w:hAnsi="Arial" w:cs="Arial"/>
          <w:kern w:val="0"/>
          <w:sz w:val="20"/>
          <w:szCs w:val="20"/>
        </w:rPr>
      </w:pPr>
      <w:r>
        <w:rPr>
          <w:rFonts w:hint="eastAsia"/>
          <w:b/>
          <w:sz w:val="28"/>
          <w:szCs w:val="30"/>
        </w:rPr>
        <w:t>【</w:t>
      </w:r>
      <w:r w:rsidR="00160EC4">
        <w:rPr>
          <w:rFonts w:hint="eastAsia"/>
          <w:b/>
          <w:sz w:val="28"/>
          <w:szCs w:val="30"/>
        </w:rPr>
        <w:t>Jewelry Design Software</w:t>
      </w:r>
      <w:r w:rsidR="00160EC4">
        <w:rPr>
          <w:rFonts w:hint="eastAsia"/>
          <w:b/>
          <w:sz w:val="28"/>
          <w:szCs w:val="30"/>
        </w:rPr>
        <w:t>（</w:t>
      </w:r>
      <w:r w:rsidR="00160EC4">
        <w:rPr>
          <w:rFonts w:hint="eastAsia"/>
          <w:b/>
          <w:sz w:val="28"/>
          <w:szCs w:val="30"/>
        </w:rPr>
        <w:t>1</w:t>
      </w:r>
      <w:r w:rsidR="00160EC4">
        <w:rPr>
          <w:rFonts w:hint="eastAsia"/>
          <w:b/>
          <w:sz w:val="28"/>
          <w:szCs w:val="30"/>
        </w:rPr>
        <w:t>）</w:t>
      </w:r>
      <w:r>
        <w:rPr>
          <w:rFonts w:hint="eastAsia"/>
          <w:b/>
          <w:sz w:val="28"/>
          <w:szCs w:val="30"/>
        </w:rPr>
        <w:t>】</w:t>
      </w:r>
    </w:p>
    <w:p w:rsidR="007C73CA" w:rsidRDefault="00B5562B" w:rsidP="00160EC4">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C73CA" w:rsidRDefault="00B5562B">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2120048</w:t>
      </w:r>
      <w:r>
        <w:rPr>
          <w:sz w:val="20"/>
          <w:szCs w:val="20"/>
        </w:rPr>
        <w:t>】</w:t>
      </w:r>
    </w:p>
    <w:p w:rsidR="007C73CA" w:rsidRDefault="00B5562B">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7C73CA" w:rsidRDefault="00B5562B">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7C73CA" w:rsidRDefault="00B5562B">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7C73CA" w:rsidRDefault="00B5562B">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7C73CA" w:rsidRDefault="00B5562B">
      <w:pPr>
        <w:ind w:firstLine="420"/>
        <w:rPr>
          <w:b/>
          <w:bCs/>
          <w:sz w:val="20"/>
          <w:szCs w:val="20"/>
        </w:rPr>
      </w:pPr>
      <w:r>
        <w:rPr>
          <w:b/>
          <w:bCs/>
          <w:sz w:val="20"/>
          <w:szCs w:val="20"/>
        </w:rPr>
        <w:t>使用教材：</w:t>
      </w:r>
    </w:p>
    <w:p w:rsidR="007C73CA" w:rsidRDefault="00B5562B">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rsidR="00CE565B">
        <w:fldChar w:fldCharType="begin"/>
      </w:r>
      <w:r w:rsidR="00452F51">
        <w:instrText>HYPERLINK "http://search.dangdang.com/book/search_pub.php?category=01&amp;key3=%C9%CF%BA%A3%C8%CB%C3%F1%C3%C0%CA%F5%B3%F6%B0%E6%C9%E7" \t "_blank"</w:instrText>
      </w:r>
      <w:r w:rsidR="00CE565B">
        <w:fldChar w:fldCharType="separate"/>
      </w:r>
      <w:r>
        <w:rPr>
          <w:rFonts w:hint="eastAsia"/>
          <w:color w:val="000000"/>
          <w:sz w:val="20"/>
          <w:szCs w:val="20"/>
        </w:rPr>
        <w:t>中国青年出版社</w:t>
      </w:r>
      <w:r w:rsidR="00CE565B">
        <w:fldChar w:fldCharType="end"/>
      </w:r>
      <w:r>
        <w:rPr>
          <w:rFonts w:hint="eastAsia"/>
          <w:color w:val="000000"/>
          <w:sz w:val="20"/>
          <w:szCs w:val="20"/>
        </w:rPr>
        <w:t>】</w:t>
      </w:r>
    </w:p>
    <w:p w:rsidR="007C73CA" w:rsidRDefault="00B5562B">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rsidR="007C73CA" w:rsidRDefault="00B5562B">
      <w:pPr>
        <w:snapToGrid w:val="0"/>
        <w:spacing w:line="288" w:lineRule="auto"/>
        <w:ind w:firstLineChars="196" w:firstLine="394"/>
        <w:rPr>
          <w:b/>
          <w:sz w:val="20"/>
          <w:szCs w:val="20"/>
        </w:rPr>
      </w:pPr>
      <w:r>
        <w:rPr>
          <w:rFonts w:hint="eastAsia"/>
          <w:b/>
          <w:sz w:val="20"/>
          <w:szCs w:val="20"/>
        </w:rPr>
        <w:t>课程网站网址：</w:t>
      </w:r>
    </w:p>
    <w:p w:rsidR="007C73CA" w:rsidRDefault="00B5562B">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7C73CA" w:rsidRDefault="00B5562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首饰制作1-2040090(4)、首饰概论-</w:t>
      </w:r>
      <w:r>
        <w:rPr>
          <w:rFonts w:ascii="宋体" w:hAnsi="宋体" w:cs="宋体" w:hint="eastAsia"/>
          <w:sz w:val="20"/>
          <w:szCs w:val="20"/>
        </w:rPr>
        <w:t>2040086</w:t>
      </w:r>
      <w:r>
        <w:rPr>
          <w:rFonts w:ascii="宋体" w:hAnsi="宋体" w:hint="eastAsia"/>
          <w:color w:val="000000"/>
          <w:sz w:val="20"/>
          <w:szCs w:val="20"/>
        </w:rPr>
        <w:t>(2)、首饰设计专业绘图2040277（4）</w:t>
      </w:r>
      <w:r>
        <w:rPr>
          <w:color w:val="000000"/>
          <w:sz w:val="20"/>
          <w:szCs w:val="20"/>
        </w:rPr>
        <w:t>】</w:t>
      </w:r>
    </w:p>
    <w:p w:rsidR="007C73CA" w:rsidRDefault="007C73CA">
      <w:pPr>
        <w:snapToGrid w:val="0"/>
        <w:spacing w:line="288" w:lineRule="auto"/>
        <w:ind w:leftChars="196" w:left="812" w:hangingChars="200" w:hanging="400"/>
        <w:jc w:val="left"/>
        <w:rPr>
          <w:bCs/>
          <w:color w:val="000000"/>
          <w:sz w:val="20"/>
          <w:szCs w:val="20"/>
        </w:rPr>
      </w:pPr>
    </w:p>
    <w:p w:rsidR="007C73CA" w:rsidRDefault="00B5562B" w:rsidP="00160EC4">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73CA" w:rsidRDefault="00B5562B">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是用于珠宝首饰设计、制造的专业化CAD／CAM软件，在欧美、香港及亚洲所有主要珠宝首饰工业发达的地区都广泛使用的CAD／CAM软件之一。本课程主要介绍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7C73CA" w:rsidRDefault="00B5562B" w:rsidP="00160EC4">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C73CA" w:rsidRDefault="00B5562B">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p>
    <w:p w:rsidR="007C73CA" w:rsidRDefault="007C73CA">
      <w:pPr>
        <w:ind w:firstLineChars="200" w:firstLine="420"/>
        <w:rPr>
          <w:rFonts w:ascii="宋体" w:hAnsi="宋体" w:cs="宋体"/>
          <w:szCs w:val="21"/>
        </w:rPr>
      </w:pPr>
    </w:p>
    <w:p w:rsidR="007C73CA" w:rsidRDefault="00B5562B" w:rsidP="00160EC4">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7C73CA">
        <w:tc>
          <w:tcPr>
            <w:tcW w:w="6803"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7C73CA">
        <w:tc>
          <w:tcPr>
            <w:tcW w:w="6803" w:type="dxa"/>
            <w:vAlign w:val="center"/>
          </w:tcPr>
          <w:p w:rsidR="007C73CA" w:rsidRDefault="00B5562B">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7C73CA" w:rsidRDefault="007C73CA">
            <w:pPr>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LO31：掌握设计和审美的基本理论与基本知识；具备设计能力和审美素养。</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LO33：掌握珠宝玉石材料的性质和用途，掌握珠宝鉴定的基本理论知识，具备珠宝玉石材料的识别鉴定能力。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LO41：遵守纪律、守信守责；具有耐挫折、抗压力的能力，并能够顺利完成相应地工作学习任务。</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LO61：具备信息素养和运用科技信息技术的能力，并能熟练操作各项办公软件和图像、图形处理软件。</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rPr>
          <w:trHeight w:val="363"/>
        </w:trPr>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LO71：愿意服务他人、服务企业、服务社会；为人热忱，富于爱心，懂得感恩，甘于奉献。</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bl>
    <w:p w:rsidR="007C73CA" w:rsidRDefault="007C73CA">
      <w:pPr>
        <w:rPr>
          <w:rFonts w:asciiTheme="minorEastAsia" w:eastAsiaTheme="minorEastAsia" w:hAnsiTheme="minorEastAsia"/>
        </w:rPr>
      </w:pPr>
    </w:p>
    <w:p w:rsidR="007C73CA" w:rsidRDefault="00B5562B" w:rsidP="00160EC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509"/>
        <w:gridCol w:w="2160"/>
        <w:gridCol w:w="1276"/>
      </w:tblGrid>
      <w:tr w:rsidR="007C73CA">
        <w:trPr>
          <w:trHeight w:val="274"/>
        </w:trPr>
        <w:tc>
          <w:tcPr>
            <w:tcW w:w="535" w:type="dxa"/>
            <w:shd w:val="clear" w:color="auto" w:fill="auto"/>
          </w:tcPr>
          <w:p w:rsidR="007C73CA" w:rsidRDefault="00B5562B">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7C73CA" w:rsidRDefault="00B5562B">
            <w:pPr>
              <w:snapToGrid w:val="0"/>
              <w:spacing w:line="288" w:lineRule="auto"/>
              <w:jc w:val="center"/>
              <w:rPr>
                <w:b/>
                <w:sz w:val="20"/>
                <w:szCs w:val="20"/>
              </w:rPr>
            </w:pPr>
            <w:r>
              <w:rPr>
                <w:rFonts w:hint="eastAsia"/>
                <w:b/>
                <w:sz w:val="20"/>
                <w:szCs w:val="20"/>
              </w:rPr>
              <w:t>课程预期</w:t>
            </w:r>
          </w:p>
          <w:p w:rsidR="007C73CA" w:rsidRDefault="00B5562B">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7C73CA" w:rsidRDefault="00B5562B">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评价方式</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7C73CA" w:rsidRDefault="007C73CA">
            <w:pPr>
              <w:snapToGrid w:val="0"/>
              <w:spacing w:line="288" w:lineRule="auto"/>
              <w:rPr>
                <w:rFonts w:ascii="宋体" w:hAnsi="宋体"/>
                <w:sz w:val="20"/>
                <w:szCs w:val="20"/>
              </w:rPr>
            </w:pPr>
          </w:p>
        </w:tc>
        <w:tc>
          <w:tcPr>
            <w:tcW w:w="2509" w:type="dxa"/>
            <w:shd w:val="clear" w:color="auto" w:fill="auto"/>
          </w:tcPr>
          <w:p w:rsidR="007C73CA" w:rsidRDefault="000331B2">
            <w:pPr>
              <w:snapToGrid w:val="0"/>
              <w:spacing w:line="288" w:lineRule="auto"/>
              <w:rPr>
                <w:rFonts w:ascii="宋体" w:hAnsi="宋体"/>
                <w:sz w:val="20"/>
                <w:szCs w:val="20"/>
              </w:rPr>
            </w:pPr>
            <w:r w:rsidRPr="000331B2">
              <w:rPr>
                <w:rFonts w:ascii="宋体" w:hAnsi="宋体" w:hint="eastAsia"/>
                <w:color w:val="FF0000"/>
                <w:sz w:val="20"/>
                <w:szCs w:val="20"/>
              </w:rPr>
              <w:t>首饰</w:t>
            </w:r>
            <w:r w:rsidR="00B5562B">
              <w:rPr>
                <w:rFonts w:ascii="宋体" w:hAnsi="宋体" w:hint="eastAsia"/>
                <w:sz w:val="20"/>
                <w:szCs w:val="20"/>
              </w:rPr>
              <w:t>的设计建模</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7C73CA" w:rsidRDefault="00B5562B">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rsidR="007C73CA" w:rsidRDefault="007C73CA">
      <w:pPr>
        <w:snapToGrid w:val="0"/>
        <w:spacing w:line="288" w:lineRule="auto"/>
        <w:rPr>
          <w:rFonts w:ascii="黑体" w:eastAsia="黑体" w:hAnsi="宋体"/>
          <w:sz w:val="24"/>
        </w:rPr>
      </w:pPr>
    </w:p>
    <w:p w:rsidR="007C73CA" w:rsidRDefault="00B5562B" w:rsidP="00160EC4">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sz w:val="24"/>
        </w:rPr>
        <w:t>课程内容</w:t>
      </w:r>
    </w:p>
    <w:p w:rsidR="007C73CA" w:rsidRDefault="00B5562B">
      <w:pPr>
        <w:widowControl/>
        <w:ind w:firstLineChars="200" w:firstLine="400"/>
        <w:jc w:val="left"/>
        <w:rPr>
          <w:rFonts w:ascii="宋体" w:hAnsi="宋体"/>
          <w:sz w:val="20"/>
          <w:szCs w:val="20"/>
        </w:rPr>
      </w:pPr>
      <w:r>
        <w:rPr>
          <w:rFonts w:ascii="宋体" w:hAnsi="宋体" w:hint="eastAsia"/>
          <w:sz w:val="20"/>
          <w:szCs w:val="20"/>
        </w:rPr>
        <w:t>总课时：48学时，其中理论授课 12 学时，实践课 36 学时。</w:t>
      </w:r>
    </w:p>
    <w:p w:rsidR="007C73CA" w:rsidRDefault="007C73CA">
      <w:pPr>
        <w:widowControl/>
        <w:ind w:firstLineChars="200" w:firstLine="400"/>
        <w:jc w:val="left"/>
        <w:rPr>
          <w:rFonts w:ascii="宋体" w:hAnsi="宋体"/>
          <w:sz w:val="20"/>
          <w:szCs w:val="20"/>
        </w:rPr>
      </w:pPr>
    </w:p>
    <w:p w:rsidR="007C73CA" w:rsidRDefault="00B5562B">
      <w:pPr>
        <w:rPr>
          <w:rFonts w:ascii="宋体" w:hAnsi="宋体" w:cs="宋体"/>
          <w:sz w:val="20"/>
          <w:szCs w:val="20"/>
        </w:rPr>
      </w:pPr>
      <w:r>
        <w:rPr>
          <w:rFonts w:ascii="宋体" w:hAnsi="宋体" w:cs="宋体" w:hint="eastAsia"/>
          <w:sz w:val="20"/>
          <w:szCs w:val="20"/>
        </w:rPr>
        <w:lastRenderedPageBreak/>
        <w:t>第一单元  珠宝首饰设计的基础知识（理论2学时）</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1、常见宝石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2、宝石镶嵌的种类</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掌握常见宝石的琢型与宝石镶嵌的种类，了解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7C73CA" w:rsidRDefault="007C73CA">
      <w:pPr>
        <w:tabs>
          <w:tab w:val="left" w:pos="900"/>
        </w:tabs>
        <w:ind w:firstLineChars="200" w:firstLine="400"/>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第二单元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的操作界面（理论2学时）</w:t>
      </w:r>
    </w:p>
    <w:p w:rsidR="007C73CA" w:rsidRDefault="00B5562B">
      <w:pPr>
        <w:rPr>
          <w:rFonts w:ascii="宋体" w:hAnsi="宋体" w:cs="宋体"/>
          <w:sz w:val="20"/>
          <w:szCs w:val="20"/>
        </w:rPr>
      </w:pPr>
      <w:r>
        <w:rPr>
          <w:rFonts w:ascii="宋体" w:hAnsi="宋体" w:cs="宋体" w:hint="eastAsia"/>
          <w:sz w:val="20"/>
          <w:szCs w:val="20"/>
        </w:rPr>
        <w:t xml:space="preserve">        1、</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7C73CA" w:rsidRDefault="00B5562B">
      <w:pPr>
        <w:rPr>
          <w:rFonts w:ascii="宋体" w:hAnsi="宋体" w:cs="宋体"/>
          <w:sz w:val="20"/>
          <w:szCs w:val="20"/>
        </w:rPr>
      </w:pPr>
      <w:r>
        <w:rPr>
          <w:rFonts w:ascii="宋体" w:hAnsi="宋体" w:cs="宋体" w:hint="eastAsia"/>
          <w:sz w:val="20"/>
          <w:szCs w:val="20"/>
        </w:rPr>
        <w:t xml:space="preserve">        2、</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第三单元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的基本操作命令（理论4学时，实践8学时）</w:t>
      </w:r>
    </w:p>
    <w:p w:rsidR="007C73CA" w:rsidRDefault="00B5562B">
      <w:pPr>
        <w:rPr>
          <w:rFonts w:ascii="宋体" w:hAnsi="宋体" w:cs="宋体"/>
          <w:sz w:val="20"/>
          <w:szCs w:val="20"/>
        </w:rPr>
      </w:pPr>
      <w:r>
        <w:rPr>
          <w:rFonts w:ascii="宋体" w:hAnsi="宋体" w:cs="宋体" w:hint="eastAsia"/>
          <w:sz w:val="20"/>
          <w:szCs w:val="20"/>
        </w:rPr>
        <w:t xml:space="preserve">        1、选取、复制、变形命令</w:t>
      </w:r>
    </w:p>
    <w:p w:rsidR="007C73CA" w:rsidRDefault="00B5562B">
      <w:pPr>
        <w:rPr>
          <w:rFonts w:ascii="宋体" w:hAnsi="宋体" w:cs="宋体"/>
          <w:sz w:val="20"/>
          <w:szCs w:val="20"/>
        </w:rPr>
      </w:pPr>
      <w:r>
        <w:rPr>
          <w:rFonts w:ascii="宋体" w:hAnsi="宋体" w:cs="宋体" w:hint="eastAsia"/>
          <w:sz w:val="20"/>
          <w:szCs w:val="20"/>
        </w:rPr>
        <w:t xml:space="preserve">        2、曲线命令</w:t>
      </w:r>
    </w:p>
    <w:p w:rsidR="007C73CA" w:rsidRDefault="00B5562B">
      <w:pPr>
        <w:rPr>
          <w:rFonts w:ascii="宋体" w:hAnsi="宋体" w:cs="宋体"/>
          <w:sz w:val="20"/>
          <w:szCs w:val="20"/>
        </w:rPr>
      </w:pPr>
      <w:r>
        <w:rPr>
          <w:rFonts w:ascii="宋体" w:hAnsi="宋体" w:cs="宋体" w:hint="eastAsia"/>
          <w:sz w:val="20"/>
          <w:szCs w:val="20"/>
        </w:rPr>
        <w:t xml:space="preserve">        3、曲面命令</w:t>
      </w:r>
    </w:p>
    <w:p w:rsidR="007C73CA" w:rsidRDefault="00B5562B">
      <w:pPr>
        <w:rPr>
          <w:rFonts w:ascii="宋体" w:hAnsi="宋体" w:cs="宋体"/>
          <w:sz w:val="20"/>
          <w:szCs w:val="20"/>
        </w:rPr>
      </w:pPr>
      <w:r>
        <w:rPr>
          <w:rFonts w:ascii="宋体" w:hAnsi="宋体" w:cs="宋体" w:hint="eastAsia"/>
          <w:sz w:val="20"/>
          <w:szCs w:val="20"/>
        </w:rPr>
        <w:t xml:space="preserve">        4、杂项菜单</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的基本操作方法，并能灵活运用曲线、曲面工具完成简单的首饰建模。</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 xml:space="preserve">第四单元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珠宝首饰设计实例（理论4学时，实践28学时）</w:t>
      </w:r>
    </w:p>
    <w:p w:rsidR="007C73CA" w:rsidRDefault="00B5562B">
      <w:pPr>
        <w:rPr>
          <w:rFonts w:ascii="宋体" w:hAnsi="宋体" w:cs="宋体"/>
          <w:sz w:val="20"/>
          <w:szCs w:val="20"/>
        </w:rPr>
      </w:pPr>
      <w:r>
        <w:rPr>
          <w:rFonts w:ascii="宋体" w:hAnsi="宋体" w:cs="宋体" w:hint="eastAsia"/>
          <w:sz w:val="20"/>
          <w:szCs w:val="20"/>
        </w:rPr>
        <w:t xml:space="preserve">        1、戒指的设计建模</w:t>
      </w:r>
    </w:p>
    <w:p w:rsidR="007C73CA" w:rsidRDefault="00B5562B">
      <w:pPr>
        <w:rPr>
          <w:rFonts w:ascii="宋体" w:hAnsi="宋体" w:cs="宋体"/>
          <w:sz w:val="20"/>
          <w:szCs w:val="20"/>
        </w:rPr>
      </w:pPr>
      <w:r>
        <w:rPr>
          <w:rFonts w:ascii="宋体" w:hAnsi="宋体" w:cs="宋体" w:hint="eastAsia"/>
          <w:sz w:val="20"/>
          <w:szCs w:val="20"/>
        </w:rPr>
        <w:t xml:space="preserve">        2、吊坠的设计建模</w:t>
      </w:r>
    </w:p>
    <w:p w:rsidR="007C73CA" w:rsidRDefault="00B5562B">
      <w:pPr>
        <w:rPr>
          <w:rFonts w:ascii="宋体" w:hAnsi="宋体" w:cs="宋体"/>
          <w:sz w:val="20"/>
          <w:szCs w:val="20"/>
        </w:rPr>
      </w:pPr>
      <w:r>
        <w:rPr>
          <w:rFonts w:ascii="宋体" w:hAnsi="宋体" w:cs="宋体" w:hint="eastAsia"/>
          <w:sz w:val="20"/>
          <w:szCs w:val="20"/>
        </w:rPr>
        <w:t xml:space="preserve">        3、耳饰的设计建模</w:t>
      </w:r>
    </w:p>
    <w:p w:rsidR="007C73CA" w:rsidRDefault="00B5562B">
      <w:pPr>
        <w:rPr>
          <w:rFonts w:ascii="宋体" w:hAnsi="宋体" w:cs="宋体"/>
          <w:sz w:val="20"/>
          <w:szCs w:val="20"/>
        </w:rPr>
      </w:pPr>
      <w:r>
        <w:rPr>
          <w:rFonts w:ascii="宋体" w:hAnsi="宋体" w:cs="宋体" w:hint="eastAsia"/>
          <w:sz w:val="20"/>
          <w:szCs w:val="20"/>
        </w:rPr>
        <w:t xml:space="preserve">        4、胸针的设计建模</w:t>
      </w:r>
    </w:p>
    <w:p w:rsidR="007C73CA" w:rsidRDefault="00B5562B">
      <w:pPr>
        <w:rPr>
          <w:rFonts w:ascii="宋体" w:hAnsi="宋体" w:cs="宋体"/>
          <w:sz w:val="20"/>
          <w:szCs w:val="20"/>
        </w:rPr>
      </w:pPr>
      <w:r>
        <w:rPr>
          <w:rFonts w:ascii="宋体" w:hAnsi="宋体" w:cs="宋体" w:hint="eastAsia"/>
          <w:sz w:val="20"/>
          <w:szCs w:val="20"/>
        </w:rPr>
        <w:t xml:space="preserve">        5、简单套件的设计建模</w:t>
      </w:r>
    </w:p>
    <w:p w:rsidR="007C73CA" w:rsidRDefault="00B5562B">
      <w:pPr>
        <w:rPr>
          <w:rFonts w:ascii="宋体" w:hAnsi="宋体" w:cs="宋体"/>
          <w:sz w:val="20"/>
          <w:szCs w:val="20"/>
        </w:rPr>
      </w:pPr>
      <w:r>
        <w:rPr>
          <w:rFonts w:ascii="宋体" w:hAnsi="宋体" w:cs="宋体" w:hint="eastAsia"/>
          <w:sz w:val="20"/>
          <w:szCs w:val="20"/>
        </w:rPr>
        <w:t xml:space="preserve">        6、个人创作综合设计</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7C73CA" w:rsidRDefault="007C73CA">
      <w:pPr>
        <w:snapToGrid w:val="0"/>
        <w:spacing w:line="288" w:lineRule="auto"/>
        <w:ind w:right="26"/>
        <w:rPr>
          <w:rFonts w:asciiTheme="minorEastAsia" w:eastAsiaTheme="minorEastAsia" w:hAnsiTheme="minorEastAsia"/>
          <w:sz w:val="20"/>
          <w:szCs w:val="20"/>
        </w:rPr>
      </w:pPr>
    </w:p>
    <w:p w:rsidR="007C73CA" w:rsidRDefault="00B5562B" w:rsidP="00160EC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37"/>
        <w:gridCol w:w="3644"/>
        <w:gridCol w:w="709"/>
        <w:gridCol w:w="1275"/>
        <w:gridCol w:w="567"/>
      </w:tblGrid>
      <w:tr w:rsidR="007C73CA">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b/>
                <w:sz w:val="20"/>
                <w:szCs w:val="20"/>
              </w:rPr>
            </w:pPr>
            <w:r>
              <w:rPr>
                <w:rFonts w:ascii="宋体" w:hAnsi="宋体" w:hint="eastAsia"/>
                <w:b/>
                <w:sz w:val="20"/>
                <w:szCs w:val="20"/>
              </w:rPr>
              <w:t>实验</w:t>
            </w:r>
          </w:p>
          <w:p w:rsidR="007C73CA" w:rsidRDefault="00B5562B">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备注</w:t>
            </w:r>
          </w:p>
        </w:tc>
      </w:tr>
      <w:tr w:rsidR="007C73CA">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rPr>
                <w:rFonts w:ascii="宋体" w:hAnsi="宋体" w:cs="宋体"/>
                <w:sz w:val="20"/>
                <w:szCs w:val="20"/>
              </w:rPr>
            </w:pPr>
            <w:r>
              <w:rPr>
                <w:rFonts w:ascii="宋体" w:hAnsi="宋体" w:cs="宋体" w:hint="eastAsia"/>
                <w:sz w:val="20"/>
                <w:szCs w:val="20"/>
              </w:rPr>
              <w:t>选取、复制、变形命令、曲线命令、曲面命令</w:t>
            </w:r>
          </w:p>
          <w:p w:rsidR="007C73CA" w:rsidRDefault="007C73CA">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jc w:val="center"/>
              <w:rPr>
                <w:rFonts w:ascii="宋体" w:hAnsi="宋体" w:cs="宋体"/>
                <w:sz w:val="20"/>
                <w:szCs w:val="20"/>
              </w:rPr>
            </w:pPr>
          </w:p>
        </w:tc>
      </w:tr>
      <w:tr w:rsidR="007C73CA">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160EC4">
            <w:pPr>
              <w:snapToGrid w:val="0"/>
              <w:spacing w:beforeLines="50" w:afterLines="50"/>
              <w:jc w:val="center"/>
              <w:rPr>
                <w:rFonts w:ascii="宋体" w:hAnsi="宋体" w:cs="宋体"/>
                <w:sz w:val="20"/>
                <w:szCs w:val="20"/>
              </w:rPr>
            </w:pPr>
          </w:p>
        </w:tc>
      </w:tr>
      <w:tr w:rsidR="007C73CA">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160EC4">
            <w:pPr>
              <w:snapToGrid w:val="0"/>
              <w:spacing w:beforeLines="50" w:afterLines="50"/>
              <w:jc w:val="center"/>
              <w:rPr>
                <w:rFonts w:ascii="宋体" w:hAnsi="宋体" w:cs="宋体"/>
                <w:sz w:val="20"/>
                <w:szCs w:val="20"/>
              </w:rPr>
            </w:pPr>
          </w:p>
        </w:tc>
      </w:tr>
      <w:tr w:rsidR="007C73CA">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160EC4">
            <w:pPr>
              <w:snapToGrid w:val="0"/>
              <w:spacing w:beforeLines="50" w:afterLines="50"/>
              <w:jc w:val="center"/>
              <w:rPr>
                <w:rFonts w:ascii="宋体" w:hAnsi="宋体" w:cs="宋体"/>
                <w:sz w:val="20"/>
                <w:szCs w:val="20"/>
              </w:rPr>
            </w:pPr>
          </w:p>
        </w:tc>
      </w:tr>
      <w:tr w:rsidR="007C73CA">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160EC4">
            <w:pPr>
              <w:snapToGrid w:val="0"/>
              <w:spacing w:beforeLines="50" w:afterLines="50"/>
              <w:jc w:val="center"/>
              <w:rPr>
                <w:rFonts w:ascii="宋体" w:hAnsi="宋体" w:cs="宋体"/>
                <w:sz w:val="20"/>
                <w:szCs w:val="20"/>
              </w:rPr>
            </w:pPr>
          </w:p>
        </w:tc>
      </w:tr>
      <w:tr w:rsidR="007C73CA">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rsidP="00160EC4">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rsidP="00160EC4">
            <w:pPr>
              <w:snapToGrid w:val="0"/>
              <w:spacing w:beforeLines="50" w:afterLines="50"/>
              <w:jc w:val="center"/>
              <w:rPr>
                <w:rFonts w:ascii="宋体" w:hAnsi="宋体" w:cs="宋体"/>
                <w:sz w:val="20"/>
                <w:szCs w:val="20"/>
              </w:rPr>
            </w:pPr>
          </w:p>
        </w:tc>
      </w:tr>
    </w:tbl>
    <w:p w:rsidR="007C73CA" w:rsidRDefault="007C73CA">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7C73CA">
        <w:tc>
          <w:tcPr>
            <w:tcW w:w="1809" w:type="dxa"/>
            <w:shd w:val="clear" w:color="auto" w:fill="auto"/>
          </w:tcPr>
          <w:p w:rsidR="007C73CA" w:rsidRDefault="00B5562B" w:rsidP="00160EC4">
            <w:pPr>
              <w:snapToGrid w:val="0"/>
              <w:spacing w:beforeLines="50" w:afterLines="50"/>
              <w:rPr>
                <w:rFonts w:ascii="宋体" w:hAnsi="宋体"/>
                <w:bCs/>
                <w:szCs w:val="20"/>
              </w:rPr>
            </w:pPr>
            <w:r>
              <w:rPr>
                <w:rFonts w:ascii="宋体" w:hAnsi="宋体" w:hint="eastAsia"/>
                <w:bCs/>
                <w:szCs w:val="20"/>
              </w:rPr>
              <w:t>总评构成（X）</w:t>
            </w:r>
          </w:p>
        </w:tc>
        <w:tc>
          <w:tcPr>
            <w:tcW w:w="510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评价方式</w:t>
            </w:r>
          </w:p>
        </w:tc>
        <w:tc>
          <w:tcPr>
            <w:tcW w:w="184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占比</w:t>
            </w:r>
          </w:p>
        </w:tc>
      </w:tr>
      <w:tr w:rsidR="007C73CA">
        <w:tc>
          <w:tcPr>
            <w:tcW w:w="1809"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X1</w:t>
            </w:r>
          </w:p>
        </w:tc>
        <w:tc>
          <w:tcPr>
            <w:tcW w:w="510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sz w:val="20"/>
                <w:szCs w:val="20"/>
              </w:rPr>
              <w:t>调研报告</w:t>
            </w:r>
          </w:p>
        </w:tc>
        <w:tc>
          <w:tcPr>
            <w:tcW w:w="184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20%</w:t>
            </w:r>
          </w:p>
        </w:tc>
      </w:tr>
      <w:tr w:rsidR="007C73CA">
        <w:tc>
          <w:tcPr>
            <w:tcW w:w="1809"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X2</w:t>
            </w:r>
          </w:p>
        </w:tc>
        <w:tc>
          <w:tcPr>
            <w:tcW w:w="510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X3</w:t>
            </w:r>
          </w:p>
        </w:tc>
        <w:tc>
          <w:tcPr>
            <w:tcW w:w="510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X4</w:t>
            </w:r>
          </w:p>
        </w:tc>
        <w:tc>
          <w:tcPr>
            <w:tcW w:w="510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rsidP="00160EC4">
            <w:pPr>
              <w:snapToGrid w:val="0"/>
              <w:spacing w:beforeLines="50" w:afterLines="50"/>
              <w:jc w:val="center"/>
              <w:rPr>
                <w:rFonts w:ascii="宋体" w:hAnsi="宋体"/>
                <w:bCs/>
                <w:szCs w:val="20"/>
              </w:rPr>
            </w:pPr>
            <w:r>
              <w:rPr>
                <w:rFonts w:ascii="宋体" w:hAnsi="宋体" w:hint="eastAsia"/>
                <w:bCs/>
                <w:szCs w:val="20"/>
              </w:rPr>
              <w:t>30%</w:t>
            </w:r>
          </w:p>
        </w:tc>
      </w:tr>
    </w:tbl>
    <w:p w:rsidR="007C73CA" w:rsidRDefault="00B5562B">
      <w:pPr>
        <w:snapToGrid w:val="0"/>
        <w:spacing w:line="288" w:lineRule="auto"/>
        <w:ind w:right="2520" w:firstLineChars="200" w:firstLine="480"/>
        <w:rPr>
          <w:sz w:val="20"/>
          <w:szCs w:val="20"/>
        </w:rPr>
      </w:pPr>
      <w:r>
        <w:rPr>
          <w:rFonts w:ascii="黑体" w:eastAsia="黑体" w:hAnsi="宋体" w:hint="eastAsia"/>
          <w:sz w:val="24"/>
        </w:rPr>
        <w:t>八、评价方式与成绩</w:t>
      </w:r>
    </w:p>
    <w:p w:rsidR="007C73CA" w:rsidRDefault="007C73CA">
      <w:pPr>
        <w:tabs>
          <w:tab w:val="left" w:pos="1065"/>
        </w:tabs>
        <w:snapToGrid w:val="0"/>
        <w:spacing w:before="120" w:after="120" w:line="288" w:lineRule="auto"/>
        <w:rPr>
          <w:rFonts w:ascii="宋体" w:hAnsi="宋体"/>
          <w:sz w:val="20"/>
          <w:szCs w:val="20"/>
          <w:highlight w:val="yellow"/>
        </w:rPr>
      </w:pPr>
    </w:p>
    <w:p w:rsidR="007C73CA" w:rsidRDefault="00B5562B">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系主任审核签名：王琼</w:t>
      </w:r>
    </w:p>
    <w:p w:rsidR="007C73CA" w:rsidRDefault="00B5562B">
      <w:pPr>
        <w:snapToGrid w:val="0"/>
        <w:spacing w:line="288" w:lineRule="auto"/>
        <w:ind w:firstLineChars="300" w:firstLine="840"/>
      </w:pPr>
      <w:r>
        <w:rPr>
          <w:rFonts w:hint="eastAsia"/>
          <w:sz w:val="28"/>
          <w:szCs w:val="28"/>
        </w:rPr>
        <w:t>审核时间：</w:t>
      </w:r>
      <w:r>
        <w:rPr>
          <w:rFonts w:hint="eastAsia"/>
          <w:sz w:val="28"/>
          <w:szCs w:val="28"/>
        </w:rPr>
        <w:t>201</w:t>
      </w:r>
      <w:r w:rsidR="006D21A0">
        <w:rPr>
          <w:rFonts w:hint="eastAsia"/>
          <w:sz w:val="28"/>
          <w:szCs w:val="28"/>
        </w:rPr>
        <w:t>9</w:t>
      </w:r>
      <w:r w:rsidR="006D21A0">
        <w:rPr>
          <w:rFonts w:hint="eastAsia"/>
          <w:sz w:val="28"/>
          <w:szCs w:val="28"/>
        </w:rPr>
        <w:t>年</w:t>
      </w:r>
      <w:r>
        <w:rPr>
          <w:rFonts w:hint="eastAsia"/>
          <w:sz w:val="28"/>
          <w:szCs w:val="28"/>
        </w:rPr>
        <w:t>9</w:t>
      </w:r>
      <w:r w:rsidR="006D21A0">
        <w:rPr>
          <w:rFonts w:hint="eastAsia"/>
          <w:sz w:val="28"/>
          <w:szCs w:val="28"/>
        </w:rPr>
        <w:t>月</w:t>
      </w:r>
      <w:r w:rsidR="006F1413">
        <w:rPr>
          <w:rFonts w:hint="eastAsia"/>
          <w:sz w:val="28"/>
          <w:szCs w:val="28"/>
        </w:rPr>
        <w:t>1</w:t>
      </w:r>
      <w:r w:rsidR="006F1413">
        <w:rPr>
          <w:rFonts w:hint="eastAsia"/>
          <w:sz w:val="28"/>
          <w:szCs w:val="28"/>
        </w:rPr>
        <w:t>日</w:t>
      </w:r>
      <w:bookmarkStart w:id="0" w:name="_GoBack"/>
      <w:bookmarkEnd w:id="0"/>
    </w:p>
    <w:p w:rsidR="007C73CA" w:rsidRDefault="007C73CA">
      <w:pPr>
        <w:ind w:firstLineChars="300" w:firstLine="630"/>
      </w:pPr>
    </w:p>
    <w:sectPr w:rsidR="007C73CA" w:rsidSect="00452F5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56" w:rsidRDefault="008D7256">
      <w:r>
        <w:separator/>
      </w:r>
    </w:p>
  </w:endnote>
  <w:endnote w:type="continuationSeparator" w:id="0">
    <w:p w:rsidR="008D7256" w:rsidRDefault="008D7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56" w:rsidRDefault="008D7256">
      <w:r>
        <w:separator/>
      </w:r>
    </w:p>
  </w:footnote>
  <w:footnote w:type="continuationSeparator" w:id="0">
    <w:p w:rsidR="008D7256" w:rsidRDefault="008D7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CA" w:rsidRDefault="00CE565B">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73CA" w:rsidRDefault="00B5562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3A76"/>
    <w:rsid w:val="001072BC"/>
    <w:rsid w:val="00121C24"/>
    <w:rsid w:val="0013757A"/>
    <w:rsid w:val="0014096B"/>
    <w:rsid w:val="00151BFE"/>
    <w:rsid w:val="001600A8"/>
    <w:rsid w:val="00160EC4"/>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B7877"/>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6F141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D7256"/>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7E72"/>
    <w:rsid w:val="00C85953"/>
    <w:rsid w:val="00C85AAD"/>
    <w:rsid w:val="00C93FE2"/>
    <w:rsid w:val="00C97C34"/>
    <w:rsid w:val="00CB1DE3"/>
    <w:rsid w:val="00CB3355"/>
    <w:rsid w:val="00CB5A06"/>
    <w:rsid w:val="00CC68DD"/>
    <w:rsid w:val="00CD2EDC"/>
    <w:rsid w:val="00CD35C0"/>
    <w:rsid w:val="00CD50FE"/>
    <w:rsid w:val="00CD5E81"/>
    <w:rsid w:val="00CE1983"/>
    <w:rsid w:val="00CE3D9E"/>
    <w:rsid w:val="00CE565B"/>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5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52F51"/>
    <w:rPr>
      <w:rFonts w:ascii="宋体" w:hAnsi="宋体" w:cs="宋体"/>
      <w:sz w:val="20"/>
      <w:szCs w:val="20"/>
      <w:lang w:val="zh-CN" w:bidi="zh-CN"/>
    </w:rPr>
  </w:style>
  <w:style w:type="paragraph" w:styleId="a4">
    <w:name w:val="Balloon Text"/>
    <w:basedOn w:val="a"/>
    <w:link w:val="Char0"/>
    <w:uiPriority w:val="99"/>
    <w:semiHidden/>
    <w:unhideWhenUsed/>
    <w:qFormat/>
    <w:rsid w:val="00452F51"/>
    <w:rPr>
      <w:sz w:val="18"/>
      <w:szCs w:val="18"/>
    </w:rPr>
  </w:style>
  <w:style w:type="paragraph" w:styleId="a5">
    <w:name w:val="footer"/>
    <w:basedOn w:val="a"/>
    <w:link w:val="Char1"/>
    <w:uiPriority w:val="99"/>
    <w:unhideWhenUsed/>
    <w:qFormat/>
    <w:rsid w:val="00452F5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52F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452F5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52F51"/>
    <w:rPr>
      <w:color w:val="0000FF" w:themeColor="hyperlink"/>
      <w:u w:val="single"/>
    </w:rPr>
  </w:style>
  <w:style w:type="character" w:customStyle="1" w:styleId="Char2">
    <w:name w:val="页眉 Char"/>
    <w:basedOn w:val="a0"/>
    <w:link w:val="a6"/>
    <w:uiPriority w:val="99"/>
    <w:qFormat/>
    <w:rsid w:val="00452F51"/>
    <w:rPr>
      <w:sz w:val="18"/>
      <w:szCs w:val="18"/>
    </w:rPr>
  </w:style>
  <w:style w:type="character" w:customStyle="1" w:styleId="Char1">
    <w:name w:val="页脚 Char"/>
    <w:basedOn w:val="a0"/>
    <w:link w:val="a5"/>
    <w:uiPriority w:val="99"/>
    <w:semiHidden/>
    <w:qFormat/>
    <w:rsid w:val="00452F51"/>
    <w:rPr>
      <w:sz w:val="18"/>
      <w:szCs w:val="18"/>
    </w:rPr>
  </w:style>
  <w:style w:type="paragraph" w:styleId="a9">
    <w:name w:val="List Paragraph"/>
    <w:basedOn w:val="a"/>
    <w:uiPriority w:val="99"/>
    <w:qFormat/>
    <w:rsid w:val="00452F51"/>
    <w:pPr>
      <w:ind w:firstLineChars="200" w:firstLine="420"/>
    </w:pPr>
  </w:style>
  <w:style w:type="character" w:customStyle="1" w:styleId="Char0">
    <w:name w:val="批注框文本 Char"/>
    <w:basedOn w:val="a0"/>
    <w:link w:val="a4"/>
    <w:uiPriority w:val="99"/>
    <w:semiHidden/>
    <w:qFormat/>
    <w:rsid w:val="00452F51"/>
    <w:rPr>
      <w:rFonts w:ascii="Calibri" w:eastAsia="宋体" w:hAnsi="Calibri" w:cs="Times New Roman"/>
      <w:kern w:val="2"/>
      <w:sz w:val="18"/>
      <w:szCs w:val="18"/>
    </w:rPr>
  </w:style>
  <w:style w:type="character" w:customStyle="1" w:styleId="Char">
    <w:name w:val="正文文本 Char"/>
    <w:basedOn w:val="a0"/>
    <w:link w:val="a3"/>
    <w:uiPriority w:val="1"/>
    <w:qFormat/>
    <w:rsid w:val="00452F51"/>
    <w:rPr>
      <w:rFonts w:ascii="宋体" w:eastAsia="宋体" w:hAnsi="宋体" w:cs="宋体"/>
      <w:kern w:val="2"/>
      <w:lang w:val="zh-CN" w:bidi="zh-CN"/>
    </w:rPr>
  </w:style>
  <w:style w:type="paragraph" w:customStyle="1" w:styleId="TableParagraph">
    <w:name w:val="Table Paragraph"/>
    <w:basedOn w:val="a"/>
    <w:uiPriority w:val="1"/>
    <w:qFormat/>
    <w:rsid w:val="00452F51"/>
    <w:rPr>
      <w:rFonts w:ascii="宋体" w:hAnsi="宋体" w:cs="宋体"/>
      <w:szCs w:val="24"/>
      <w:lang w:val="zh-CN" w:bidi="zh-CN"/>
    </w:rPr>
  </w:style>
  <w:style w:type="character" w:customStyle="1" w:styleId="c12">
    <w:name w:val="c12"/>
    <w:basedOn w:val="a0"/>
    <w:qFormat/>
    <w:rsid w:val="00452F51"/>
  </w:style>
  <w:style w:type="character" w:customStyle="1" w:styleId="t12">
    <w:name w:val="t12"/>
    <w:basedOn w:val="a0"/>
    <w:qFormat/>
    <w:rsid w:val="00452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9</cp:revision>
  <dcterms:created xsi:type="dcterms:W3CDTF">2019-09-06T07:51:00Z</dcterms:created>
  <dcterms:modified xsi:type="dcterms:W3CDTF">2021-03-09T02:11:00Z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