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翡翠各论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2120157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1330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1/16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吴燕菡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23072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宝石</w:t>
            </w:r>
            <w:r>
              <w:rPr>
                <w:rFonts w:eastAsia="宋体"/>
                <w:sz w:val="21"/>
                <w:szCs w:val="21"/>
                <w:lang w:eastAsia="zh-CN"/>
              </w:rPr>
              <w:t>B22-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珠宝学院</w:t>
            </w:r>
            <w:r>
              <w:rPr>
                <w:rFonts w:eastAsia="宋体"/>
                <w:sz w:val="21"/>
                <w:szCs w:val="21"/>
                <w:lang w:eastAsia="zh-CN"/>
              </w:rPr>
              <w:t>319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课上答疑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《应用翡翠宝石学》，袁心强著，武汉：中国地质大学出版社，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2009.07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/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304"/>
        <w:gridCol w:w="1996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翡翠概述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翡翠的品种及相似玉石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讲授法&amp;实验教学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复习、论文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翡翠的优化处理方法及鉴别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讲授法&amp;实验教学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翡翠的质量评价体系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讲授法&amp;讨论法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汇报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t>30%</w:t>
            </w:r>
          </w:p>
        </w:tc>
        <w:tc>
          <w:tcPr>
            <w:tcW w:w="5387" w:type="dxa"/>
            <w:shd w:val="clear" w:color="auto" w:fill="auto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论文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t>35%</w:t>
            </w:r>
          </w:p>
        </w:tc>
        <w:tc>
          <w:tcPr>
            <w:tcW w:w="5387" w:type="dxa"/>
            <w:shd w:val="clear" w:color="auto" w:fill="auto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课堂作业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t>35%</w:t>
            </w:r>
          </w:p>
        </w:tc>
        <w:tc>
          <w:tcPr>
            <w:tcW w:w="5387" w:type="dxa"/>
            <w:shd w:val="clear" w:color="auto" w:fill="auto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小组讨论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661670</wp:posOffset>
            </wp:positionH>
            <wp:positionV relativeFrom="paragraph">
              <wp:posOffset>84455</wp:posOffset>
            </wp:positionV>
            <wp:extent cx="857250" cy="347345"/>
            <wp:effectExtent l="0" t="0" r="0" b="0"/>
            <wp:wrapNone/>
            <wp:docPr id="9713473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347323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杨天畅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2025.3.1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2C00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5061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2E1A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13B1"/>
    <w:rsid w:val="004E412A"/>
    <w:rsid w:val="004E68E7"/>
    <w:rsid w:val="004F0DAB"/>
    <w:rsid w:val="005003D0"/>
    <w:rsid w:val="00500511"/>
    <w:rsid w:val="00501EC0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3CFE"/>
    <w:rsid w:val="006E5416"/>
    <w:rsid w:val="006F2384"/>
    <w:rsid w:val="006F4482"/>
    <w:rsid w:val="00701C32"/>
    <w:rsid w:val="00704C15"/>
    <w:rsid w:val="0070511C"/>
    <w:rsid w:val="0070648E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510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3572"/>
    <w:rsid w:val="008B1302"/>
    <w:rsid w:val="008B3DB4"/>
    <w:rsid w:val="008B56AB"/>
    <w:rsid w:val="008B71F2"/>
    <w:rsid w:val="008C2F3A"/>
    <w:rsid w:val="008C6957"/>
    <w:rsid w:val="008D0938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1D2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36FE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0990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1953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726C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392B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0FF3908"/>
    <w:rsid w:val="0250298D"/>
    <w:rsid w:val="0B02141F"/>
    <w:rsid w:val="0DB76A4A"/>
    <w:rsid w:val="199D2E85"/>
    <w:rsid w:val="1B9B294B"/>
    <w:rsid w:val="20C47FC8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1</Pages>
  <Words>297</Words>
  <Characters>342</Characters>
  <Lines>3</Lines>
  <Paragraphs>1</Paragraphs>
  <TotalTime>84</TotalTime>
  <ScaleCrop>false</ScaleCrop>
  <LinksUpToDate>false</LinksUpToDate>
  <CharactersWithSpaces>374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鹓翎</cp:lastModifiedBy>
  <cp:lastPrinted>2015-03-18T03:45:00Z</cp:lastPrinted>
  <dcterms:modified xsi:type="dcterms:W3CDTF">2025-03-04T01:17:25Z</dcterms:modified>
  <dc:title>上海建桥学院教学进度计划表</dc:title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eyJoZGlkIjoiY2QwZGU1YmYzZDgxOWQ4NmFjNGViMjY5NThkNDg0MzAiLCJ1c2VySWQiOiIxNTg1MjgwMDQzIn0=</vt:lpwstr>
  </property>
  <property fmtid="{D5CDD505-2E9C-101B-9397-08002B2CF9AE}" pid="4" name="ICV">
    <vt:lpwstr>06BFFA8A57E2427E9F4CBB557591CE20_12</vt:lpwstr>
  </property>
</Properties>
</file>