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C5D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宋体"/>
          <w:b/>
          <w:sz w:val="30"/>
          <w:szCs w:val="30"/>
        </w:rPr>
        <w:t>钻石鉴定与评估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75D0F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826"/>
        <w:gridCol w:w="1300"/>
        <w:gridCol w:w="300"/>
        <w:gridCol w:w="1113"/>
        <w:gridCol w:w="786"/>
      </w:tblGrid>
      <w:tr w14:paraId="78C1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861B3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DFE92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（中文）钻石鉴定与评估</w:t>
            </w:r>
          </w:p>
        </w:tc>
      </w:tr>
      <w:tr w14:paraId="3E1C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C7EA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F1C0433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（英文）Diamond Identification and Appraisal</w:t>
            </w:r>
          </w:p>
        </w:tc>
      </w:tr>
      <w:tr w14:paraId="22F6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40A6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944ED1D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2120160</w:t>
            </w:r>
          </w:p>
        </w:tc>
        <w:tc>
          <w:tcPr>
            <w:tcW w:w="2126" w:type="dxa"/>
            <w:gridSpan w:val="2"/>
            <w:vAlign w:val="center"/>
          </w:tcPr>
          <w:p w14:paraId="633F57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473116B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7B2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0766D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C71DA86">
            <w:pPr>
              <w:widowControl w:val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26" w:type="dxa"/>
            <w:vAlign w:val="center"/>
          </w:tcPr>
          <w:p w14:paraId="0FEAD5B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300" w:type="dxa"/>
            <w:vAlign w:val="center"/>
          </w:tcPr>
          <w:p w14:paraId="44E27A8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7F548A4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163C48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5E01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A580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F96F03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7C580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878D37F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产品设计（珠宝首饰设计）三年级</w:t>
            </w:r>
          </w:p>
        </w:tc>
      </w:tr>
      <w:tr w14:paraId="0AAF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3F22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04914F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5845C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00FDC2E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CC3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2E87A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1275C0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《钻石及钻石分级》，杜广鹏、秦宏宇编著，9787562527077，中国地质大学出版社，2017年1月，第二版</w:t>
            </w:r>
          </w:p>
        </w:tc>
        <w:tc>
          <w:tcPr>
            <w:tcW w:w="1413" w:type="dxa"/>
            <w:gridSpan w:val="2"/>
            <w:vAlign w:val="center"/>
          </w:tcPr>
          <w:p w14:paraId="423A5B4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092A6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0498592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543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67A1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AB624D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宝石学与宝石鉴定2120106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/宝石鉴定基础2120105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81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2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E7CC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3C57832">
            <w:pPr>
              <w:widowControl w:val="0"/>
              <w:spacing w:line="360" w:lineRule="exact"/>
              <w:ind w:firstLine="42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本课程主要讲授钻石的基本性质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、评估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仿钻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鉴定及优化处理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钻石贸易和市场，其中以钻石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评估和仿钻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鉴定为授课的主要内容，包括：钻石的净度分级、颜色分级、切工分级和重量分级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、仿钻鉴定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等。钻石鉴定主要介绍钻石与合成立方氧化锆、合成碳硅石等钻石仿制品的特征及其鉴定特征。介绍最新的《钻石分级》国家标准。</w:t>
            </w:r>
          </w:p>
          <w:p w14:paraId="0B4DE55D">
            <w:pPr>
              <w:pStyle w:val="14"/>
              <w:widowControl w:val="0"/>
              <w:jc w:val="both"/>
            </w:pPr>
          </w:p>
        </w:tc>
      </w:tr>
      <w:tr w14:paraId="1F98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0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86A3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1F090BC">
            <w:pPr>
              <w:pStyle w:val="14"/>
              <w:widowControl w:val="0"/>
              <w:ind w:firstLine="420" w:firstLineChars="200"/>
              <w:jc w:val="both"/>
            </w:pPr>
            <w:r>
              <w:t>本课程适于</w:t>
            </w:r>
            <w:r>
              <w:rPr>
                <w:rFonts w:ascii="宋体"/>
              </w:rPr>
              <w:t>产品设计（珠宝首饰设计）</w:t>
            </w:r>
            <w:r>
              <w:t>专业本科学生</w:t>
            </w:r>
            <w:r>
              <w:rPr>
                <w:rFonts w:hint="eastAsia"/>
                <w:lang w:val="en-US" w:eastAsia="zh-CN"/>
              </w:rPr>
              <w:t>三</w:t>
            </w:r>
            <w:r>
              <w:t>年级第二学期学习，是该专业重要的一门</w:t>
            </w:r>
            <w:r>
              <w:rPr>
                <w:rFonts w:hint="eastAsia"/>
                <w:lang w:val="en-US" w:eastAsia="zh-CN"/>
              </w:rPr>
              <w:t>专业选修</w:t>
            </w:r>
            <w:r>
              <w:t>课，将为学生的专业知识学习和实际工作能力打下扎实的基础。</w:t>
            </w:r>
          </w:p>
        </w:tc>
      </w:tr>
      <w:tr w14:paraId="765F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7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EE908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086" w:type="dxa"/>
            <w:gridSpan w:val="2"/>
            <w:tcBorders>
              <w:top w:val="double" w:color="auto" w:sz="4" w:space="0"/>
            </w:tcBorders>
            <w:vAlign w:val="center"/>
          </w:tcPr>
          <w:p w14:paraId="5F689D9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18160" cy="273685"/>
                  <wp:effectExtent l="0" t="0" r="2540" b="571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gridSpan w:val="2"/>
            <w:tcBorders>
              <w:top w:val="double" w:color="auto" w:sz="4" w:space="0"/>
            </w:tcBorders>
            <w:vAlign w:val="center"/>
          </w:tcPr>
          <w:p w14:paraId="67B7061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99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DCC3D8C">
            <w:pPr>
              <w:widowControl w:val="0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2023年12月15日</w:t>
            </w:r>
          </w:p>
        </w:tc>
      </w:tr>
      <w:tr w14:paraId="42BE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0531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086" w:type="dxa"/>
            <w:gridSpan w:val="2"/>
            <w:vAlign w:val="center"/>
          </w:tcPr>
          <w:p w14:paraId="208A05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3175</wp:posOffset>
                  </wp:positionV>
                  <wp:extent cx="433705" cy="335280"/>
                  <wp:effectExtent l="0" t="0" r="4445" b="7620"/>
                  <wp:wrapNone/>
                  <wp:docPr id="5" name="图片 5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1005" cy="222250"/>
                  <wp:effectExtent l="0" t="0" r="17145" b="6350"/>
                  <wp:docPr id="6" name="图片 6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</w:tc>
        <w:tc>
          <w:tcPr>
            <w:tcW w:w="1600" w:type="dxa"/>
            <w:gridSpan w:val="2"/>
            <w:vAlign w:val="center"/>
          </w:tcPr>
          <w:p w14:paraId="0082817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99" w:type="dxa"/>
            <w:gridSpan w:val="2"/>
            <w:tcBorders>
              <w:right w:val="single" w:color="auto" w:sz="12" w:space="0"/>
            </w:tcBorders>
            <w:vAlign w:val="center"/>
          </w:tcPr>
          <w:p w14:paraId="6F65326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78B8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C3444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086" w:type="dxa"/>
            <w:gridSpan w:val="2"/>
            <w:tcBorders>
              <w:bottom w:val="single" w:color="auto" w:sz="12" w:space="0"/>
            </w:tcBorders>
            <w:vAlign w:val="center"/>
          </w:tcPr>
          <w:p w14:paraId="6656390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7" name="图片 7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600" w:type="dxa"/>
            <w:gridSpan w:val="2"/>
            <w:tcBorders>
              <w:bottom w:val="single" w:color="auto" w:sz="12" w:space="0"/>
            </w:tcBorders>
            <w:vAlign w:val="center"/>
          </w:tcPr>
          <w:p w14:paraId="6691F0B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9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D4A3CC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72C6F87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474C3B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758E1E3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076E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C22686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E7CB2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B84778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9F83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EA5FAB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4795BF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483C80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</w:tr>
      <w:tr w14:paraId="1C7E5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120770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0FC0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A16FD94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</w:tr>
      <w:tr w14:paraId="2BAA0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447961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0E035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B5D5BF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钻石分级和鉴定</w:t>
            </w:r>
            <w:r>
              <w:t>的能力</w:t>
            </w:r>
          </w:p>
        </w:tc>
      </w:tr>
      <w:tr w14:paraId="2C136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72E2A4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233AB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E10E90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</w:tr>
      <w:tr w14:paraId="269E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6ACBAB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8E9548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AEA10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5C414C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</w:tr>
      <w:tr w14:paraId="06164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BC1E5B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FA724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ADF4A5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</w:tr>
    </w:tbl>
    <w:p w14:paraId="2E7466FA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283A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25E515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02A4D4B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34B8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173F9C8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433795D7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7D991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919131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62CC56DF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663B5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0C89FFD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具备一定的信息素养，并能在工作中应用信息技术和工具解决问题。</w:t>
            </w:r>
          </w:p>
          <w:p w14:paraId="636AFBD0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28C7570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1BC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EEE01EC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E1A3E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A558FA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30FDDFC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4E09BA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0FE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5194C2">
            <w:pPr>
              <w:pStyle w:val="14"/>
            </w:pPr>
            <w:r>
              <w:rPr>
                <w:b/>
                <w:sz w:val="21"/>
                <w:szCs w:val="21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7B4A73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3DB5C00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C939BC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8F0BBA8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73D0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A695AC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D0E46D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87B753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31C97C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5A8469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7EB4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E15405">
            <w:pPr>
              <w:pStyle w:val="14"/>
            </w:pPr>
            <w:r>
              <w:rPr>
                <w:b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23F046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79919B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0E6A8E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D0B450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511C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16D0AE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3F12AC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FBBA9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3691563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8CDDE2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3464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9E9755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D33296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CDE9A2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EB05F6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钻石评估和鉴定</w:t>
            </w:r>
            <w:r>
              <w:t>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7FD977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3096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D7C8FE4">
            <w:pPr>
              <w:pStyle w:val="14"/>
            </w:pPr>
            <w:r>
              <w:rPr>
                <w:b/>
                <w:sz w:val="21"/>
                <w:szCs w:val="21"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DAA42F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5137CD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restart"/>
            <w:vAlign w:val="center"/>
          </w:tcPr>
          <w:p w14:paraId="342A834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66B913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F09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C92B5EE">
            <w:pPr>
              <w:pStyle w:val="1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B58111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52D8BE8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continue"/>
            <w:tcBorders>
              <w:bottom w:val="single" w:color="auto" w:sz="12" w:space="0"/>
            </w:tcBorders>
            <w:vAlign w:val="center"/>
          </w:tcPr>
          <w:p w14:paraId="0E97BFCE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4FAAA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015BE3F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8BFE1CF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D4AB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537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1.概论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（理论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实践4课时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）</w:t>
            </w:r>
          </w:p>
          <w:p w14:paraId="3D1F6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钻石的基本性质（理论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课时）</w:t>
            </w:r>
          </w:p>
          <w:p w14:paraId="6F030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钻石的化学成分和晶体结构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力学性质和光学性质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、产状和产地。</w:t>
            </w:r>
          </w:p>
          <w:p w14:paraId="2B39A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钻石的化学成分和晶体结构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理解钻石的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力学性质和光学性质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，了解钻石的产状和产地。</w:t>
            </w:r>
          </w:p>
          <w:p w14:paraId="2C5FA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钻石的力学性质和光学性质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634A0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难点：钻石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晶体形态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7999F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73E89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1.2钻石分级标准和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钻石分级工具的使用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（实践4课时）</w:t>
            </w:r>
          </w:p>
          <w:p w14:paraId="6D614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知识点：我国钻石国标、GIA钻石分级标准和HRD钻石分级标准的区别。镊子和放大镜配合使用的方法和操作要领、钻石清洁的正确步骤。</w:t>
            </w:r>
          </w:p>
          <w:p w14:paraId="7B8C6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能力要求：掌握镊子和放大镜配合使用的方法和操作要领、钻石清洁的正确步骤。</w:t>
            </w:r>
          </w:p>
          <w:p w14:paraId="07E7C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教学重点：镊子加持钻石的三种方法。</w:t>
            </w:r>
          </w:p>
          <w:p w14:paraId="0902F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教学难点：上限比色石和下限比色石的概念和应用。</w:t>
            </w:r>
          </w:p>
          <w:p w14:paraId="55047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7B05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2.钻石的净度分级（理论4课时，实践8课时）</w:t>
            </w:r>
          </w:p>
          <w:p w14:paraId="3ACDC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2.1 钻石的净度分级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（理论4课时）</w:t>
            </w:r>
          </w:p>
          <w:p w14:paraId="672AB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钻石的内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外部特征的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类型和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特点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净度级别划分方法和含义，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钻石的净度特征图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06B89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能力要求：理解钻石净度分级各个级别的含义和分级方法。</w:t>
            </w:r>
          </w:p>
          <w:p w14:paraId="615C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重点：钻石的内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外部特征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净度特征图的绘制方法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04DF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难点：净度特征图的绘制方法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425B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  <w:p w14:paraId="16E0A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2.2钻石的净度分级实践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（实践8课时）</w:t>
            </w:r>
          </w:p>
          <w:p w14:paraId="2BF71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钻石净度分级的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方法和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步骤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</w:p>
          <w:p w14:paraId="3B68D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钻石净度分级的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方法和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步骤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按净度级别的划分标准正确判定钻石净度等级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</w:p>
          <w:p w14:paraId="40A4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right="-5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重点：内部净度特征的观察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和标注。</w:t>
            </w:r>
          </w:p>
          <w:p w14:paraId="19224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难点：内部净度特征的观察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和标注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</w:p>
          <w:p w14:paraId="4B6A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358C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钻石的颜色分级（理论2课时，实践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课时）</w:t>
            </w:r>
          </w:p>
          <w:p w14:paraId="1ACF9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3.1 钻石的颜色分级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（理论2课时）</w:t>
            </w:r>
          </w:p>
          <w:p w14:paraId="6205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钻石颜色分级的比色石条件、光源条件、环境条件和技术条件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颜色级别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含义。</w:t>
            </w:r>
          </w:p>
          <w:p w14:paraId="0667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理解钻石颜色级别的含义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420F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钻石颜色分级的注意事项。</w:t>
            </w:r>
          </w:p>
          <w:p w14:paraId="5443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钻石颜色分级的注意事项。</w:t>
            </w:r>
          </w:p>
          <w:p w14:paraId="6799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  <w:p w14:paraId="7F05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3.2钻石的颜色分级实践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（实践4课时）</w:t>
            </w:r>
          </w:p>
          <w:p w14:paraId="0409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钻石颜色分级的具体操作步骤和方法。</w:t>
            </w:r>
          </w:p>
          <w:p w14:paraId="5197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掌握钻石颜色分级的具体操作步骤和方法。</w:t>
            </w:r>
          </w:p>
          <w:p w14:paraId="7E7E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重点：钻石颜色分级的具体操作步骤和正确观察方法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4513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难点：大小不同钻石的比色、杂色调钻石的比色、异型钻石的比色、切工比例不同钻石的比色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2B62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122E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钻石的切工分级（理论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课时，实践1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课时）</w:t>
            </w:r>
          </w:p>
          <w:p w14:paraId="1F7FD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4.1 钻石的切工分级1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（理论4课时）</w:t>
            </w:r>
          </w:p>
          <w:p w14:paraId="53215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知识点：钻石的火彩、亮度、闪烁效果与钻石切工的关系。圆明亮型钻石的台宽比、亭深比、腰厚比、冠角、底尖比的具体分级方法和注意事项。</w:t>
            </w:r>
          </w:p>
          <w:p w14:paraId="68DB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台宽比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亭深比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腰厚比和底小面的评价方法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097D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台宽比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亭深比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腰厚比和底小面的评价方法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0F7B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台宽比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冠角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亭深比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腰厚比和底小面的评价方法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5339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</w:p>
          <w:p w14:paraId="46A0A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4.2 钻石的切工分级2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（理论4课时）</w:t>
            </w:r>
          </w:p>
          <w:p w14:paraId="3EA9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065D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120E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25AF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修饰度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的评价内容及方法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72FC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</w:p>
          <w:p w14:paraId="741A2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4.3 钻石的切工分级实践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（实践12课时）</w:t>
            </w:r>
          </w:p>
          <w:p w14:paraId="24548619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目视法估算圆明亮型钻石各部分的比例，切工比例和修饰度（包括对称性和抛光质量）的评价内容和方法。</w:t>
            </w:r>
          </w:p>
          <w:p w14:paraId="2832A421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能力要求：掌握用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目视法估算圆明亮型钻石各部分的比例，掌握切工比例和修饰度（包括对称性和抛光质量）的评价内容和方法。</w:t>
            </w:r>
          </w:p>
          <w:p w14:paraId="792897E4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切工分级五个重要项目的具体分级方法和注意事项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修饰度的评价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3A39DD17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切工分级五个重要项目的具体分级方法和注意事项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修饰度的评价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。</w:t>
            </w:r>
          </w:p>
          <w:p w14:paraId="01BC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5BD5C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5.钻石的重量分级（理论2课时）</w:t>
            </w:r>
          </w:p>
          <w:p w14:paraId="5D0B4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5.1 钻石的重量分级1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（理论2课时）</w:t>
            </w:r>
          </w:p>
          <w:p w14:paraId="239A5E75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知识点：钻石的重量单位、称量方法和注意事项，根据钻石尺寸大致估量钻石重量的方法，了解根据钻石重量进行分类的Rapaport报价表的正确查阅方法。</w:t>
            </w:r>
          </w:p>
          <w:p w14:paraId="6E0E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圆明亮型钻石重量的估算方法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和称重方法。</w:t>
            </w:r>
          </w:p>
          <w:p w14:paraId="7110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教学重点：圆明亮型钻石的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称重方法和注意事项。</w:t>
            </w:r>
          </w:p>
          <w:p w14:paraId="0B25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教学难点：记录钻石重量的进位原则。</w:t>
            </w:r>
          </w:p>
          <w:p w14:paraId="4382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68123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钻石4C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评估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分级综合实践（理论0课时，实践8课时）</w:t>
            </w:r>
          </w:p>
          <w:p w14:paraId="6A40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6.1 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4C分级综合实践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实践8课时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）</w:t>
            </w:r>
          </w:p>
          <w:p w14:paraId="0D66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34EB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能力要求：掌握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1EF6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7639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教学难点：圆明亮型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净度、颜色、切工、重量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的评价方法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 w14:paraId="79CD0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  <w:p w14:paraId="7E0C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钻石的合成、仿制品及优化处理（理论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课时，实践4课时）</w:t>
            </w:r>
          </w:p>
          <w:p w14:paraId="617E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7.1 钻石的合成、仿制品及优化处理（理论4课时）</w:t>
            </w:r>
          </w:p>
          <w:p w14:paraId="5D32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知识点：钻石的合成方法，钻石与合成碳硅石、合成立方氧化锆的鉴别特征，激光打孔和玻璃充填钻石。</w:t>
            </w:r>
          </w:p>
          <w:p w14:paraId="1CEB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能力要求：掌握钻石与合成碳硅石、合成立方氧化锆的鉴别方法。掌握钻石和激光打孔、玻璃充填钻石的鉴别方法。</w:t>
            </w:r>
          </w:p>
          <w:p w14:paraId="767C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教学重点：钻石和合成碳硅石、合成立方氧化锆的鉴定方法。</w:t>
            </w:r>
          </w:p>
          <w:p w14:paraId="3B7A3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教学难点：钻石和合成碳硅石、合成立方氧化锆的鉴定方法。</w:t>
            </w:r>
          </w:p>
          <w:p w14:paraId="370C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4"/>
              <w:jc w:val="both"/>
              <w:textAlignment w:val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5608A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7.2 钻石的仿制品及优化处理鉴别实践（实践4课时）</w:t>
            </w:r>
          </w:p>
          <w:p w14:paraId="582D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知识点：钻石与合成碳硅石、合成立方氧化锆的区别，钻石和激光打孔、玻璃充填钻石的区别。</w:t>
            </w:r>
          </w:p>
          <w:p w14:paraId="3217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能力要求：利用十倍放大镜，区别钻石和合成立方氧化锆和合成碳硅石，区别钻石和激光打孔、玻璃充填钻石。</w:t>
            </w:r>
          </w:p>
          <w:p w14:paraId="0D93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教学重点和难点：钻石和合成碳硅石、合成立方氧化锆的鉴定。</w:t>
            </w:r>
          </w:p>
          <w:p w14:paraId="1BAC5B45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5523A8FD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3C47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044DA36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A7FF0A3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45DCE039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0BCFE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1FFD5A8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143F2D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321C9B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571583D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C4EFBE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1611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56D01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1.概论</w:t>
            </w:r>
          </w:p>
        </w:tc>
        <w:tc>
          <w:tcPr>
            <w:tcW w:w="1074" w:type="dxa"/>
            <w:vAlign w:val="center"/>
          </w:tcPr>
          <w:p w14:paraId="66C71D8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6EC2451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7AEF8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5CAEFE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356872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29EBA4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6F50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652DEB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2.钻石的净度分级</w:t>
            </w:r>
          </w:p>
        </w:tc>
        <w:tc>
          <w:tcPr>
            <w:tcW w:w="1074" w:type="dxa"/>
            <w:vAlign w:val="center"/>
          </w:tcPr>
          <w:p w14:paraId="5461C52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828170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E494F2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35223B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77CD1EC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CA3094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5769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C8470E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钻石的颜色分级</w:t>
            </w:r>
          </w:p>
        </w:tc>
        <w:tc>
          <w:tcPr>
            <w:tcW w:w="1074" w:type="dxa"/>
            <w:vAlign w:val="center"/>
          </w:tcPr>
          <w:p w14:paraId="22D56E3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BB1966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7BCB1E3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CC01E0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637B0BB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85452B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2B6D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ECD7DA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钻石的切工分级</w:t>
            </w:r>
          </w:p>
        </w:tc>
        <w:tc>
          <w:tcPr>
            <w:tcW w:w="1074" w:type="dxa"/>
            <w:vAlign w:val="center"/>
          </w:tcPr>
          <w:p w14:paraId="3050167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09EE8C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6076C88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1F0E61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5610AB8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A9496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2D51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0326466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钻石的重量分级</w:t>
            </w:r>
          </w:p>
        </w:tc>
        <w:tc>
          <w:tcPr>
            <w:tcW w:w="1074" w:type="dxa"/>
            <w:vAlign w:val="center"/>
          </w:tcPr>
          <w:p w14:paraId="2908BA8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995AF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7EA1D2C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02EA673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vAlign w:val="center"/>
          </w:tcPr>
          <w:p w14:paraId="5399E8D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972827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3BE3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E8D4B4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评估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分级综合实践</w:t>
            </w:r>
          </w:p>
        </w:tc>
        <w:tc>
          <w:tcPr>
            <w:tcW w:w="1074" w:type="dxa"/>
            <w:vAlign w:val="center"/>
          </w:tcPr>
          <w:p w14:paraId="3FF0508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69B4356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FAD689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71FF17B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DCABEA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94CAA7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2C6C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22C95A2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钻石的合成、仿制品及优化处理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7B1FDD5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4C9938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C787FC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65B6C63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417963B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A88E3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</w:tbl>
    <w:p w14:paraId="25E89054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5BB8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536C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048CB11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169EDF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D277AFF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E88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476D3D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4A48F80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4612C0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7FD70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F9A9A8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B5B76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11C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26A6D7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1.概论</w:t>
            </w:r>
          </w:p>
        </w:tc>
        <w:tc>
          <w:tcPr>
            <w:tcW w:w="2755" w:type="dxa"/>
            <w:vAlign w:val="center"/>
          </w:tcPr>
          <w:p w14:paraId="71E6872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3D89BDCF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理论测试、平时作业</w:t>
            </w:r>
          </w:p>
        </w:tc>
        <w:tc>
          <w:tcPr>
            <w:tcW w:w="725" w:type="dxa"/>
            <w:vAlign w:val="center"/>
          </w:tcPr>
          <w:p w14:paraId="7D322C0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D2E3FB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64E0B7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7F76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339635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2.钻石的净度分级</w:t>
            </w:r>
          </w:p>
        </w:tc>
        <w:tc>
          <w:tcPr>
            <w:tcW w:w="2755" w:type="dxa"/>
            <w:vAlign w:val="center"/>
          </w:tcPr>
          <w:p w14:paraId="3E98FA1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5CA6127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1F8810B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CA8AF1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50DA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 w14:paraId="64B8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D7EAA1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钻石的颜色分级</w:t>
            </w:r>
          </w:p>
        </w:tc>
        <w:tc>
          <w:tcPr>
            <w:tcW w:w="2755" w:type="dxa"/>
            <w:vAlign w:val="center"/>
          </w:tcPr>
          <w:p w14:paraId="676B594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3988005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698F06E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47CC5D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AF709D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2CDB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0E3360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钻石的切工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和重量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分级</w:t>
            </w:r>
          </w:p>
        </w:tc>
        <w:tc>
          <w:tcPr>
            <w:tcW w:w="2755" w:type="dxa"/>
            <w:vAlign w:val="center"/>
          </w:tcPr>
          <w:p w14:paraId="349AAAD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26EC4E5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51EF9D3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33CD177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C0E345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6CBB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485338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重量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分级</w:t>
            </w:r>
          </w:p>
        </w:tc>
        <w:tc>
          <w:tcPr>
            <w:tcW w:w="2755" w:type="dxa"/>
            <w:vAlign w:val="center"/>
          </w:tcPr>
          <w:p w14:paraId="413D896F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52AA4D20">
            <w:pPr>
              <w:widowControl w:val="0"/>
              <w:snapToGrid w:val="0"/>
              <w:jc w:val="both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4ADDA27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99B093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169229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19E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729F11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石评估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分级综合实践</w:t>
            </w:r>
          </w:p>
        </w:tc>
        <w:tc>
          <w:tcPr>
            <w:tcW w:w="2755" w:type="dxa"/>
            <w:vAlign w:val="center"/>
          </w:tcPr>
          <w:p w14:paraId="4507746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练习法</w:t>
            </w:r>
          </w:p>
        </w:tc>
        <w:tc>
          <w:tcPr>
            <w:tcW w:w="1738" w:type="dxa"/>
            <w:vAlign w:val="center"/>
          </w:tcPr>
          <w:p w14:paraId="4255DA1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实践测试、实验</w:t>
            </w:r>
          </w:p>
        </w:tc>
        <w:tc>
          <w:tcPr>
            <w:tcW w:w="725" w:type="dxa"/>
            <w:vAlign w:val="center"/>
          </w:tcPr>
          <w:p w14:paraId="2300D70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70C00B1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E5D805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245F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EEB984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钻石的合成、仿制品及优化处理</w:t>
            </w:r>
          </w:p>
        </w:tc>
        <w:tc>
          <w:tcPr>
            <w:tcW w:w="2755" w:type="dxa"/>
            <w:vAlign w:val="center"/>
          </w:tcPr>
          <w:p w14:paraId="656FC46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  <w:t>讲授法、讨论法、练习法</w:t>
            </w:r>
          </w:p>
        </w:tc>
        <w:tc>
          <w:tcPr>
            <w:tcW w:w="1738" w:type="dxa"/>
            <w:vAlign w:val="center"/>
          </w:tcPr>
          <w:p w14:paraId="405D372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理论测试、实践测试、实验</w:t>
            </w:r>
          </w:p>
        </w:tc>
        <w:tc>
          <w:tcPr>
            <w:tcW w:w="725" w:type="dxa"/>
            <w:vAlign w:val="center"/>
          </w:tcPr>
          <w:p w14:paraId="6854A47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8919F9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61E2DB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04E9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FD43E7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286943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DE3F9B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7BDDE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64</w:t>
            </w:r>
          </w:p>
        </w:tc>
      </w:tr>
    </w:tbl>
    <w:p w14:paraId="08A3D81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99"/>
        <w:gridCol w:w="2122"/>
        <w:gridCol w:w="4078"/>
        <w:gridCol w:w="878"/>
        <w:gridCol w:w="798"/>
      </w:tblGrid>
      <w:tr w14:paraId="0B95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7B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B93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DF79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7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7B3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276614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79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258D20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0DEF62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02F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032E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5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钻石分级工具的使用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1．学习正确使用镊子、10倍放大镜和钻石灯等钻石分级基本工具</w:t>
            </w:r>
          </w:p>
          <w:p w14:paraId="39B4F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2．观察钻石原石的晶体形态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326A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D8EADC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3E95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13B2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5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钻石净度分级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D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" w:right="-94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1．认识钻石的净度特征</w:t>
            </w:r>
          </w:p>
          <w:p w14:paraId="73CA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" w:right="-94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2．描述钻石净度特征图和净度特征符号</w:t>
            </w:r>
          </w:p>
          <w:p w14:paraId="60FE0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" w:right="68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．掌握钻石分级的步骤，依据钻石净度特征，判定钻石的净度级别</w:t>
            </w:r>
          </w:p>
        </w:tc>
        <w:tc>
          <w:tcPr>
            <w:tcW w:w="8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8E17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8学时</w:t>
            </w:r>
          </w:p>
        </w:tc>
        <w:tc>
          <w:tcPr>
            <w:tcW w:w="79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EFAB4A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2564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C5CF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钻石颜色分级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1．钻石颜色分级的操作步骤</w:t>
            </w:r>
          </w:p>
          <w:p w14:paraId="7130C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2．正确判定钻石颜色级别</w:t>
            </w:r>
          </w:p>
          <w:p w14:paraId="6E4D4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1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．钻石的荧光分级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DE9E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1628AB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5628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4F30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2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08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钻石切工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和重量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分级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hanging="1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1．圆明亮型钻石的切工比例评价</w:t>
            </w:r>
          </w:p>
          <w:p w14:paraId="2640D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908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2．圆明亮型钻石的修饰度评价</w:t>
            </w:r>
          </w:p>
          <w:p w14:paraId="29ED1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908" w:rightChars="0"/>
              <w:jc w:val="left"/>
              <w:textAlignment w:val="auto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钻石重量分级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A51A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F26D90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3E46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5DE8">
            <w:pPr>
              <w:snapToGrid w:val="0"/>
              <w:spacing w:line="360" w:lineRule="exact"/>
              <w:ind w:right="120" w:rightChars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08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评估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分级综合实践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钻石的净度、颜色、切工、重量综合分级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CC7F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8学时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8371629">
            <w:pPr>
              <w:snapToGrid w:val="0"/>
              <w:spacing w:line="360" w:lineRule="exact"/>
              <w:ind w:right="-288" w:rightChars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</w:tc>
      </w:tr>
      <w:tr w14:paraId="4329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F67A">
            <w:pPr>
              <w:pStyle w:val="1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CE6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钻石真伪鉴别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DAA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钻石、合成立方氧化锆、合成碳硅石、激光打孔钻石、玻璃充填钻石的鉴别</w:t>
            </w:r>
          </w:p>
        </w:tc>
        <w:tc>
          <w:tcPr>
            <w:tcW w:w="8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182B">
            <w:pPr>
              <w:pStyle w:val="1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4学时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396753">
            <w:pPr>
              <w:pStyle w:val="14"/>
              <w:jc w:val="both"/>
            </w:pPr>
            <w:r>
              <w:rPr>
                <w:rFonts w:hint="eastAsia"/>
              </w:rPr>
              <w:t>④</w:t>
            </w:r>
          </w:p>
        </w:tc>
      </w:tr>
      <w:tr w14:paraId="315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A0B11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1E2484E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8398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368" w:hRule="atLeast"/>
        </w:trPr>
        <w:tc>
          <w:tcPr>
            <w:tcW w:w="8276" w:type="dxa"/>
            <w:vAlign w:val="center"/>
          </w:tcPr>
          <w:p w14:paraId="69CB00BA">
            <w:pPr>
              <w:pStyle w:val="14"/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1.培养</w:t>
            </w:r>
            <w:r>
              <w:rPr>
                <w:rFonts w:hint="eastAsia"/>
              </w:rPr>
              <w:t>正确价值观，遵守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/>
                <w:lang w:eastAsia="zh-CN"/>
              </w:rPr>
              <w:t>。</w:t>
            </w:r>
          </w:p>
          <w:p w14:paraId="714C192C">
            <w:pPr>
              <w:pStyle w:val="14"/>
              <w:widowControl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2.培养</w:t>
            </w:r>
            <w:r>
              <w:rPr>
                <w:rFonts w:hint="eastAsia"/>
              </w:rPr>
              <w:t>一丝不苟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精益求精的大国工匠精神</w:t>
            </w:r>
            <w:r>
              <w:rPr>
                <w:rFonts w:hint="eastAsia"/>
                <w:lang w:eastAsia="zh-CN"/>
              </w:rPr>
              <w:t>。</w:t>
            </w:r>
          </w:p>
          <w:p w14:paraId="2626F7A0">
            <w:pPr>
              <w:pStyle w:val="14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3.培养</w:t>
            </w:r>
            <w:r>
              <w:rPr>
                <w:rFonts w:hint="default"/>
                <w:lang w:val="en-US" w:eastAsia="zh-CN"/>
              </w:rPr>
              <w:t>文化自信、</w:t>
            </w:r>
            <w:r>
              <w:rPr>
                <w:rFonts w:hint="eastAsia"/>
                <w:lang w:val="en-US" w:eastAsia="zh-CN"/>
              </w:rPr>
              <w:t>家国</w:t>
            </w:r>
            <w:r>
              <w:rPr>
                <w:rFonts w:hint="default"/>
                <w:lang w:val="en-US" w:eastAsia="zh-CN"/>
              </w:rPr>
              <w:t>情怀</w:t>
            </w:r>
            <w:r>
              <w:rPr>
                <w:rFonts w:hint="eastAsia"/>
                <w:lang w:val="en-US" w:eastAsia="zh-CN"/>
              </w:rPr>
              <w:t>的爱国精神。</w:t>
            </w:r>
          </w:p>
          <w:p w14:paraId="5BDF6AA2">
            <w:pPr>
              <w:pStyle w:val="14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4.培养</w:t>
            </w:r>
            <w:r>
              <w:rPr>
                <w:rFonts w:hint="eastAsia"/>
                <w:lang w:eastAsia="zh-CN"/>
              </w:rPr>
              <w:t>自主学习、团结协作</w:t>
            </w:r>
            <w:r>
              <w:rPr>
                <w:rFonts w:hint="eastAsia"/>
                <w:lang w:val="en-US" w:eastAsia="zh-CN"/>
              </w:rPr>
              <w:t>的团队精神。</w:t>
            </w:r>
          </w:p>
          <w:p w14:paraId="434BF69E">
            <w:pPr>
              <w:pStyle w:val="14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5.培养</w:t>
            </w:r>
            <w:r>
              <w:rPr>
                <w:rFonts w:hint="default"/>
                <w:lang w:val="en-US" w:eastAsia="zh-CN"/>
              </w:rPr>
              <w:t>科学思维、独立思考</w:t>
            </w:r>
            <w:r>
              <w:rPr>
                <w:rFonts w:hint="eastAsia"/>
                <w:lang w:val="en-US" w:eastAsia="zh-CN"/>
              </w:rPr>
              <w:t>的科学精神。</w:t>
            </w:r>
          </w:p>
          <w:p w14:paraId="3E0D2D19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6.引导树立正确的法律意识</w:t>
            </w:r>
            <w:r>
              <w:rPr>
                <w:rFonts w:hint="eastAsia"/>
                <w:lang w:eastAsia="zh-CN"/>
              </w:rPr>
              <w:t>、法</w:t>
            </w:r>
            <w:r>
              <w:rPr>
                <w:rFonts w:hint="eastAsia"/>
                <w:lang w:val="en-US" w:eastAsia="zh-CN"/>
              </w:rPr>
              <w:t>治</w:t>
            </w:r>
            <w:r>
              <w:rPr>
                <w:rFonts w:hint="eastAsia"/>
                <w:lang w:eastAsia="zh-CN"/>
              </w:rPr>
              <w:t>观念。</w:t>
            </w:r>
          </w:p>
        </w:tc>
      </w:tr>
    </w:tbl>
    <w:p w14:paraId="3B7FF9F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2ED8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C8A4B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8B2F28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A97BBA1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3F753C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9241D0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EF8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3C7804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BAFDA4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2424A2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23E74A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7B64DF7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685AFBA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DBB37B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54E2168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5E221E5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CC3EC8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A0E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193434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6963344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2E79CDB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实践测试试卷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62BD846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12C19E6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0ABC5F5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6F13B79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39CFDEE5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4731A5F0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5D4916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38B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9C85F4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F7F33EE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F7F66AC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理论测试试卷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40173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12DE51C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59F598F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677B8FD4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24B5B07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7A36557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43B664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DD4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D2D50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C058A2B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E2FD728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实验指导书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CAE0B0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54FD41E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201CAC1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56287AA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2AFBC67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39E0CF09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C03EEF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008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2D40ED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FA64138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C1E5394">
            <w:pPr>
              <w:widowControl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68F9F39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EE31C9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B44DEC7">
            <w:pPr>
              <w:pStyle w:val="14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2CD9F9C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172A9EB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F6C665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A19F89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AC285B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F3A0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55EB0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CAF1E3D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 w14:paraId="7FAE08A4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043D20B8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05D8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91206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191206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A7C7F"/>
    <w:multiLevelType w:val="singleLevel"/>
    <w:tmpl w:val="94FA7C7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472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2ED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5B7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796A96"/>
    <w:rsid w:val="02DD748E"/>
    <w:rsid w:val="037D503F"/>
    <w:rsid w:val="06053E8C"/>
    <w:rsid w:val="064047AA"/>
    <w:rsid w:val="07246644"/>
    <w:rsid w:val="074676D6"/>
    <w:rsid w:val="07651475"/>
    <w:rsid w:val="079B55B6"/>
    <w:rsid w:val="07E13D6B"/>
    <w:rsid w:val="07E755B8"/>
    <w:rsid w:val="08B63AB4"/>
    <w:rsid w:val="0A8128A6"/>
    <w:rsid w:val="0BF32A1B"/>
    <w:rsid w:val="0C6674FB"/>
    <w:rsid w:val="0CC1463D"/>
    <w:rsid w:val="0CCB568C"/>
    <w:rsid w:val="0E291D2C"/>
    <w:rsid w:val="0E4F7C80"/>
    <w:rsid w:val="0F5635F8"/>
    <w:rsid w:val="0FA638D0"/>
    <w:rsid w:val="0FC50D50"/>
    <w:rsid w:val="1089530E"/>
    <w:rsid w:val="108C6F6A"/>
    <w:rsid w:val="10BD2C22"/>
    <w:rsid w:val="11032FA4"/>
    <w:rsid w:val="1228487B"/>
    <w:rsid w:val="130D45FC"/>
    <w:rsid w:val="13BB4673"/>
    <w:rsid w:val="13E31FB9"/>
    <w:rsid w:val="142B0848"/>
    <w:rsid w:val="14DA49C1"/>
    <w:rsid w:val="14EF1875"/>
    <w:rsid w:val="15975277"/>
    <w:rsid w:val="15B572F8"/>
    <w:rsid w:val="16BA319D"/>
    <w:rsid w:val="184113F5"/>
    <w:rsid w:val="1990235A"/>
    <w:rsid w:val="19AD79FA"/>
    <w:rsid w:val="1C396998"/>
    <w:rsid w:val="1D353A79"/>
    <w:rsid w:val="1D3A1AFC"/>
    <w:rsid w:val="1DBB07B3"/>
    <w:rsid w:val="1DCB02CB"/>
    <w:rsid w:val="1E57483D"/>
    <w:rsid w:val="1E9342BA"/>
    <w:rsid w:val="20874083"/>
    <w:rsid w:val="214F2C2C"/>
    <w:rsid w:val="21776BEC"/>
    <w:rsid w:val="21C4408A"/>
    <w:rsid w:val="22400EBD"/>
    <w:rsid w:val="22987C80"/>
    <w:rsid w:val="23AC3027"/>
    <w:rsid w:val="23D305B4"/>
    <w:rsid w:val="24192CCC"/>
    <w:rsid w:val="25A400FF"/>
    <w:rsid w:val="268E6F67"/>
    <w:rsid w:val="2A306760"/>
    <w:rsid w:val="2B2838DB"/>
    <w:rsid w:val="2BF14B26"/>
    <w:rsid w:val="2C136339"/>
    <w:rsid w:val="2D133A2C"/>
    <w:rsid w:val="2F382935"/>
    <w:rsid w:val="2FAF0127"/>
    <w:rsid w:val="301F409E"/>
    <w:rsid w:val="30B17974"/>
    <w:rsid w:val="31151771"/>
    <w:rsid w:val="32C36F0E"/>
    <w:rsid w:val="3374634A"/>
    <w:rsid w:val="34DA2030"/>
    <w:rsid w:val="35944F72"/>
    <w:rsid w:val="36317AE8"/>
    <w:rsid w:val="37D3530D"/>
    <w:rsid w:val="383E473E"/>
    <w:rsid w:val="38F01C59"/>
    <w:rsid w:val="39A66CD4"/>
    <w:rsid w:val="3A846631"/>
    <w:rsid w:val="3B4F2BCA"/>
    <w:rsid w:val="3B503547"/>
    <w:rsid w:val="3C3E4D0D"/>
    <w:rsid w:val="3C5E0698"/>
    <w:rsid w:val="3CD52CE1"/>
    <w:rsid w:val="3CF51B9F"/>
    <w:rsid w:val="3E6F4C8C"/>
    <w:rsid w:val="3E80356B"/>
    <w:rsid w:val="3EBE2651"/>
    <w:rsid w:val="3FBB501D"/>
    <w:rsid w:val="408A281A"/>
    <w:rsid w:val="40FC3616"/>
    <w:rsid w:val="410F2E6A"/>
    <w:rsid w:val="42225F35"/>
    <w:rsid w:val="431A4224"/>
    <w:rsid w:val="43A96A23"/>
    <w:rsid w:val="4430136C"/>
    <w:rsid w:val="455E6898"/>
    <w:rsid w:val="46207231"/>
    <w:rsid w:val="46C437D6"/>
    <w:rsid w:val="47CE4CAB"/>
    <w:rsid w:val="488D6FD3"/>
    <w:rsid w:val="48A82AD9"/>
    <w:rsid w:val="4A0A3EF5"/>
    <w:rsid w:val="4A1B043B"/>
    <w:rsid w:val="4AB0382B"/>
    <w:rsid w:val="4AD22D1F"/>
    <w:rsid w:val="4B96755A"/>
    <w:rsid w:val="4F634D89"/>
    <w:rsid w:val="4FFF663D"/>
    <w:rsid w:val="50067DFD"/>
    <w:rsid w:val="502B2BCF"/>
    <w:rsid w:val="50466A0A"/>
    <w:rsid w:val="51063C82"/>
    <w:rsid w:val="51501312"/>
    <w:rsid w:val="51A905F5"/>
    <w:rsid w:val="550E7F93"/>
    <w:rsid w:val="567B47E8"/>
    <w:rsid w:val="569868B5"/>
    <w:rsid w:val="56CC18F7"/>
    <w:rsid w:val="59784A26"/>
    <w:rsid w:val="5AC97A40"/>
    <w:rsid w:val="5BE6462E"/>
    <w:rsid w:val="5C790DFB"/>
    <w:rsid w:val="5D243653"/>
    <w:rsid w:val="5E7078FD"/>
    <w:rsid w:val="5E88331D"/>
    <w:rsid w:val="5F2362C4"/>
    <w:rsid w:val="60D716CD"/>
    <w:rsid w:val="611F6817"/>
    <w:rsid w:val="61C46B55"/>
    <w:rsid w:val="61EA0795"/>
    <w:rsid w:val="627B38A6"/>
    <w:rsid w:val="65165479"/>
    <w:rsid w:val="65D976D1"/>
    <w:rsid w:val="66CA1754"/>
    <w:rsid w:val="66F51F59"/>
    <w:rsid w:val="67DF08A2"/>
    <w:rsid w:val="682A574A"/>
    <w:rsid w:val="682F71EF"/>
    <w:rsid w:val="696E17E8"/>
    <w:rsid w:val="6A7B5CBD"/>
    <w:rsid w:val="6B3F57F2"/>
    <w:rsid w:val="6B7271A6"/>
    <w:rsid w:val="6BB65DBE"/>
    <w:rsid w:val="6C066D46"/>
    <w:rsid w:val="6E020CE3"/>
    <w:rsid w:val="6E654005"/>
    <w:rsid w:val="6F1E65D4"/>
    <w:rsid w:val="6F266C86"/>
    <w:rsid w:val="6F5042C2"/>
    <w:rsid w:val="70A938A1"/>
    <w:rsid w:val="711C1A75"/>
    <w:rsid w:val="71EB5920"/>
    <w:rsid w:val="72822590"/>
    <w:rsid w:val="72BD7A32"/>
    <w:rsid w:val="73567063"/>
    <w:rsid w:val="74316312"/>
    <w:rsid w:val="75EC2506"/>
    <w:rsid w:val="760426B9"/>
    <w:rsid w:val="76675277"/>
    <w:rsid w:val="76986FB6"/>
    <w:rsid w:val="780F13C8"/>
    <w:rsid w:val="78CB4670"/>
    <w:rsid w:val="79A47E6E"/>
    <w:rsid w:val="79C36276"/>
    <w:rsid w:val="7B736319"/>
    <w:rsid w:val="7C385448"/>
    <w:rsid w:val="7CB3663D"/>
    <w:rsid w:val="7D7A1B55"/>
    <w:rsid w:val="7DB61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3280</Words>
  <Characters>3447</Characters>
  <Lines>6</Lines>
  <Paragraphs>1</Paragraphs>
  <TotalTime>0</TotalTime>
  <ScaleCrop>false</ScaleCrop>
  <LinksUpToDate>false</LinksUpToDate>
  <CharactersWithSpaces>3468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豆包</cp:lastModifiedBy>
  <cp:lastPrinted>2023-11-21T00:52:00Z</cp:lastPrinted>
  <dcterms:modified xsi:type="dcterms:W3CDTF">2025-03-05T00:34:29Z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99FD9379446246148628C425C6EE26B3_13</vt:lpwstr>
  </property>
  <property fmtid="{D5CDD505-2E9C-101B-9397-08002B2CF9AE}" pid="4" name="KSOTemplateDocerSaveRecord">
    <vt:lpwstr>eyJoZGlkIjoiZDYzMDEzZTQ1OWJjYjBkYWU5MWFhZjdhNTkzMDg0MTciLCJ1c2VySWQiOiIxMTc2NDc5NjU1In0=</vt:lpwstr>
  </property>
</Properties>
</file>