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BF" w:rsidRDefault="0036286C">
      <w:pPr>
        <w:spacing w:line="288" w:lineRule="auto"/>
        <w:jc w:val="center"/>
        <w:rPr>
          <w:b/>
          <w:sz w:val="28"/>
          <w:szCs w:val="30"/>
        </w:rPr>
      </w:pPr>
      <w:r>
        <w:rPr>
          <w:rFonts w:hint="eastAsia"/>
          <w:b/>
          <w:sz w:val="28"/>
          <w:szCs w:val="30"/>
        </w:rPr>
        <w:t>【</w:t>
      </w:r>
      <w:r>
        <w:rPr>
          <w:rFonts w:hint="eastAsia"/>
          <w:b/>
          <w:sz w:val="28"/>
          <w:szCs w:val="30"/>
        </w:rPr>
        <w:t>珠宝设计软件（一）</w:t>
      </w:r>
      <w:r>
        <w:rPr>
          <w:rFonts w:hint="eastAsia"/>
          <w:b/>
          <w:sz w:val="28"/>
          <w:szCs w:val="30"/>
        </w:rPr>
        <w:t>】</w:t>
      </w:r>
    </w:p>
    <w:p w:rsidR="00BA41BF" w:rsidRDefault="0036286C">
      <w:pPr>
        <w:shd w:val="clear" w:color="auto" w:fill="F5F5F5"/>
        <w:jc w:val="center"/>
        <w:textAlignment w:val="top"/>
        <w:rPr>
          <w:rFonts w:ascii="Arial" w:hAnsi="Arial" w:cs="Arial"/>
          <w:kern w:val="0"/>
          <w:sz w:val="20"/>
          <w:szCs w:val="20"/>
        </w:rPr>
      </w:pPr>
      <w:r>
        <w:rPr>
          <w:rFonts w:hint="eastAsia"/>
          <w:b/>
          <w:sz w:val="28"/>
          <w:szCs w:val="30"/>
        </w:rPr>
        <w:t>【</w:t>
      </w:r>
      <w:r>
        <w:rPr>
          <w:rFonts w:hint="eastAsia"/>
          <w:b/>
          <w:sz w:val="28"/>
          <w:szCs w:val="30"/>
        </w:rPr>
        <w:t>Jewelry Design Software</w:t>
      </w:r>
      <w:r>
        <w:rPr>
          <w:rFonts w:hint="eastAsia"/>
          <w:b/>
          <w:sz w:val="28"/>
          <w:szCs w:val="30"/>
        </w:rPr>
        <w:t>（</w:t>
      </w:r>
      <w:r>
        <w:rPr>
          <w:rFonts w:ascii="宋体" w:hAnsi="宋体" w:cs="宋体" w:hint="eastAsia"/>
          <w:b/>
          <w:sz w:val="28"/>
          <w:szCs w:val="30"/>
        </w:rPr>
        <w:t>Ⅰ</w:t>
      </w:r>
      <w:r>
        <w:rPr>
          <w:rFonts w:hint="eastAsia"/>
          <w:b/>
          <w:sz w:val="28"/>
          <w:szCs w:val="30"/>
        </w:rPr>
        <w:t>）</w:t>
      </w:r>
      <w:r>
        <w:rPr>
          <w:rFonts w:hint="eastAsia"/>
          <w:b/>
          <w:sz w:val="28"/>
          <w:szCs w:val="30"/>
        </w:rPr>
        <w:t>】</w:t>
      </w:r>
    </w:p>
    <w:p w:rsidR="00BA41BF" w:rsidRDefault="0036286C" w:rsidP="00CF1332">
      <w:pPr>
        <w:spacing w:beforeLines="50" w:afterLines="50"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BA41BF" w:rsidRDefault="0036286C">
      <w:pPr>
        <w:snapToGrid w:val="0"/>
        <w:spacing w:line="288" w:lineRule="auto"/>
        <w:ind w:firstLineChars="196" w:firstLine="394"/>
        <w:rPr>
          <w:sz w:val="20"/>
          <w:szCs w:val="20"/>
        </w:rPr>
      </w:pPr>
      <w:r>
        <w:rPr>
          <w:b/>
          <w:bCs/>
          <w:sz w:val="20"/>
          <w:szCs w:val="20"/>
        </w:rPr>
        <w:t>课程代码：</w:t>
      </w:r>
      <w:r>
        <w:rPr>
          <w:sz w:val="20"/>
          <w:szCs w:val="20"/>
        </w:rPr>
        <w:t>【</w:t>
      </w:r>
      <w:r>
        <w:rPr>
          <w:rFonts w:hint="eastAsia"/>
          <w:sz w:val="20"/>
          <w:szCs w:val="20"/>
        </w:rPr>
        <w:t>212004</w:t>
      </w:r>
      <w:r>
        <w:rPr>
          <w:rFonts w:hint="eastAsia"/>
          <w:sz w:val="20"/>
          <w:szCs w:val="20"/>
        </w:rPr>
        <w:t>7</w:t>
      </w:r>
      <w:r>
        <w:rPr>
          <w:sz w:val="20"/>
          <w:szCs w:val="20"/>
        </w:rPr>
        <w:t>】</w:t>
      </w:r>
    </w:p>
    <w:p w:rsidR="00BA41BF" w:rsidRDefault="0036286C">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3</w:t>
      </w:r>
      <w:r>
        <w:rPr>
          <w:sz w:val="20"/>
          <w:szCs w:val="20"/>
        </w:rPr>
        <w:t>】</w:t>
      </w:r>
    </w:p>
    <w:p w:rsidR="00BA41BF" w:rsidRDefault="0036286C">
      <w:pPr>
        <w:snapToGrid w:val="0"/>
        <w:spacing w:line="288" w:lineRule="auto"/>
        <w:ind w:firstLineChars="196" w:firstLine="394"/>
        <w:rPr>
          <w:szCs w:val="21"/>
        </w:rPr>
      </w:pPr>
      <w:r>
        <w:rPr>
          <w:b/>
          <w:bCs/>
          <w:sz w:val="20"/>
          <w:szCs w:val="20"/>
        </w:rPr>
        <w:t>面向专业：</w:t>
      </w:r>
      <w:r>
        <w:rPr>
          <w:sz w:val="20"/>
          <w:szCs w:val="20"/>
        </w:rPr>
        <w:t>【</w:t>
      </w:r>
      <w:r>
        <w:rPr>
          <w:rFonts w:hint="eastAsia"/>
          <w:sz w:val="20"/>
          <w:szCs w:val="20"/>
        </w:rPr>
        <w:t>产品设计（珠宝首饰设计）专业</w:t>
      </w:r>
      <w:r>
        <w:rPr>
          <w:sz w:val="20"/>
          <w:szCs w:val="20"/>
        </w:rPr>
        <w:t>】</w:t>
      </w:r>
    </w:p>
    <w:p w:rsidR="00BA41BF" w:rsidRDefault="0036286C">
      <w:pPr>
        <w:snapToGrid w:val="0"/>
        <w:spacing w:line="288" w:lineRule="auto"/>
        <w:ind w:firstLineChars="196" w:firstLine="394"/>
        <w:rPr>
          <w:sz w:val="20"/>
          <w:szCs w:val="20"/>
        </w:rPr>
      </w:pPr>
      <w:r>
        <w:rPr>
          <w:b/>
          <w:bCs/>
          <w:sz w:val="20"/>
          <w:szCs w:val="20"/>
        </w:rPr>
        <w:t>课程性质：</w:t>
      </w:r>
      <w:r>
        <w:rPr>
          <w:sz w:val="20"/>
          <w:szCs w:val="20"/>
        </w:rPr>
        <w:t>【</w:t>
      </w:r>
      <w:r>
        <w:rPr>
          <w:rFonts w:hint="eastAsia"/>
          <w:sz w:val="20"/>
          <w:szCs w:val="20"/>
        </w:rPr>
        <w:t>专业选修课</w:t>
      </w:r>
      <w:r>
        <w:rPr>
          <w:sz w:val="20"/>
          <w:szCs w:val="20"/>
        </w:rPr>
        <w:t>】</w:t>
      </w:r>
    </w:p>
    <w:p w:rsidR="00BA41BF" w:rsidRDefault="0036286C">
      <w:pPr>
        <w:snapToGrid w:val="0"/>
        <w:spacing w:line="288" w:lineRule="auto"/>
        <w:ind w:firstLineChars="196" w:firstLine="394"/>
        <w:rPr>
          <w:sz w:val="20"/>
          <w:szCs w:val="20"/>
        </w:rPr>
      </w:pPr>
      <w:r>
        <w:rPr>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BA41BF" w:rsidRDefault="0036286C">
      <w:pPr>
        <w:ind w:firstLine="420"/>
        <w:rPr>
          <w:b/>
          <w:bCs/>
          <w:sz w:val="20"/>
          <w:szCs w:val="20"/>
        </w:rPr>
      </w:pPr>
      <w:r>
        <w:rPr>
          <w:b/>
          <w:bCs/>
          <w:sz w:val="20"/>
          <w:szCs w:val="20"/>
        </w:rPr>
        <w:t>使用教材：</w:t>
      </w:r>
    </w:p>
    <w:p w:rsidR="00BA41BF" w:rsidRDefault="0036286C">
      <w:pPr>
        <w:snapToGrid w:val="0"/>
        <w:spacing w:line="288" w:lineRule="auto"/>
        <w:ind w:firstLineChars="396" w:firstLine="792"/>
        <w:rPr>
          <w:color w:val="000000"/>
          <w:sz w:val="20"/>
          <w:szCs w:val="20"/>
        </w:rPr>
      </w:pPr>
      <w:r>
        <w:rPr>
          <w:rFonts w:hint="eastAsia"/>
          <w:color w:val="000000"/>
          <w:sz w:val="20"/>
          <w:szCs w:val="20"/>
        </w:rPr>
        <w:t>教材【《</w:t>
      </w:r>
      <w:proofErr w:type="spellStart"/>
      <w:r>
        <w:rPr>
          <w:rFonts w:hint="eastAsia"/>
          <w:color w:val="000000"/>
          <w:sz w:val="20"/>
          <w:szCs w:val="20"/>
        </w:rPr>
        <w:t>JewelCAD</w:t>
      </w:r>
      <w:proofErr w:type="spellEnd"/>
      <w:r>
        <w:rPr>
          <w:rFonts w:hint="eastAsia"/>
          <w:color w:val="000000"/>
          <w:sz w:val="20"/>
          <w:szCs w:val="20"/>
        </w:rPr>
        <w:t>珠宝设计实用教程》，李冯君、魏敏主编，</w:t>
      </w:r>
      <w:r w:rsidR="00BA41BF">
        <w:fldChar w:fldCharType="begin"/>
      </w:r>
      <w:r>
        <w:instrText>HYPERLINK "http://search.dangdang.com/book/search_pub.php?category=01&amp;</w:instrText>
      </w:r>
      <w:r>
        <w:instrText>key3=%C9%CF%BA%A3%C8%CB%C3%F1%C3%C0%CA%F5%B3%F6%B0%E6%C9%E7" \t "_blank"</w:instrText>
      </w:r>
      <w:r w:rsidR="00BA41BF">
        <w:fldChar w:fldCharType="separate"/>
      </w:r>
      <w:r>
        <w:rPr>
          <w:rFonts w:hint="eastAsia"/>
          <w:color w:val="000000"/>
          <w:sz w:val="20"/>
          <w:szCs w:val="20"/>
        </w:rPr>
        <w:t>中国青年出版社</w:t>
      </w:r>
      <w:r w:rsidR="00BA41BF">
        <w:fldChar w:fldCharType="end"/>
      </w:r>
      <w:r>
        <w:rPr>
          <w:rFonts w:hint="eastAsia"/>
          <w:color w:val="000000"/>
          <w:sz w:val="20"/>
          <w:szCs w:val="20"/>
        </w:rPr>
        <w:t>】</w:t>
      </w:r>
    </w:p>
    <w:p w:rsidR="00BA41BF" w:rsidRDefault="0036286C">
      <w:pPr>
        <w:snapToGrid w:val="0"/>
        <w:spacing w:line="288" w:lineRule="auto"/>
        <w:ind w:firstLineChars="396" w:firstLine="792"/>
        <w:rPr>
          <w:color w:val="000000"/>
          <w:sz w:val="20"/>
          <w:szCs w:val="20"/>
        </w:rPr>
      </w:pPr>
      <w:r>
        <w:rPr>
          <w:rFonts w:hint="eastAsia"/>
          <w:color w:val="000000"/>
          <w:sz w:val="20"/>
          <w:szCs w:val="20"/>
        </w:rPr>
        <w:t>参考书目</w:t>
      </w:r>
      <w:proofErr w:type="gramStart"/>
      <w:r>
        <w:rPr>
          <w:rFonts w:hint="eastAsia"/>
          <w:color w:val="000000"/>
          <w:sz w:val="20"/>
          <w:szCs w:val="20"/>
        </w:rPr>
        <w:t>【</w:t>
      </w:r>
      <w:proofErr w:type="gramEnd"/>
      <w:r>
        <w:rPr>
          <w:rFonts w:hint="eastAsia"/>
          <w:color w:val="000000"/>
          <w:sz w:val="20"/>
          <w:szCs w:val="20"/>
        </w:rPr>
        <w:t>《名流：</w:t>
      </w:r>
      <w:proofErr w:type="spellStart"/>
      <w:r>
        <w:rPr>
          <w:rFonts w:hint="eastAsia"/>
          <w:color w:val="000000"/>
          <w:sz w:val="20"/>
          <w:szCs w:val="20"/>
        </w:rPr>
        <w:t>JewelCAD</w:t>
      </w:r>
      <w:proofErr w:type="spellEnd"/>
      <w:r>
        <w:rPr>
          <w:rFonts w:hint="eastAsia"/>
          <w:color w:val="000000"/>
          <w:sz w:val="20"/>
          <w:szCs w:val="20"/>
        </w:rPr>
        <w:t>珠宝首饰设计商业实战教程》，杨轶编著，清华大学出版社；</w:t>
      </w:r>
    </w:p>
    <w:p w:rsidR="00BA41BF" w:rsidRDefault="0036286C">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珠宝设计实用教程》，王晨旭、刘炎编著，人民邮电出版社；</w:t>
      </w:r>
    </w:p>
    <w:p w:rsidR="00BA41BF" w:rsidRDefault="0036286C">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珠宝首饰设计与表现》，夏妍，汪小娇，戴心茹，人民邮电出版社；</w:t>
      </w:r>
    </w:p>
    <w:p w:rsidR="00BA41BF" w:rsidRDefault="0036286C">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案例解析》，吴小军，辽宁美术出版社；</w:t>
      </w:r>
    </w:p>
    <w:p w:rsidR="00BA41BF" w:rsidRDefault="0036286C">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电脑首饰设计》，李园，中国</w:t>
      </w:r>
      <w:r>
        <w:rPr>
          <w:rFonts w:hint="eastAsia"/>
          <w:color w:val="000000"/>
          <w:sz w:val="20"/>
          <w:szCs w:val="20"/>
        </w:rPr>
        <w:t>地质大</w:t>
      </w:r>
      <w:r>
        <w:rPr>
          <w:rFonts w:hint="eastAsia"/>
          <w:color w:val="000000"/>
          <w:sz w:val="20"/>
          <w:szCs w:val="20"/>
        </w:rPr>
        <w:t xml:space="preserve"> </w:t>
      </w:r>
      <w:r>
        <w:rPr>
          <w:rFonts w:hint="eastAsia"/>
          <w:color w:val="000000"/>
          <w:sz w:val="20"/>
          <w:szCs w:val="20"/>
        </w:rPr>
        <w:t>学出版社】</w:t>
      </w:r>
    </w:p>
    <w:p w:rsidR="00BA41BF" w:rsidRDefault="0036286C">
      <w:pPr>
        <w:snapToGrid w:val="0"/>
        <w:spacing w:line="288" w:lineRule="auto"/>
        <w:ind w:firstLineChars="196" w:firstLine="394"/>
        <w:rPr>
          <w:b/>
          <w:sz w:val="20"/>
          <w:szCs w:val="20"/>
        </w:rPr>
      </w:pPr>
      <w:r>
        <w:rPr>
          <w:rFonts w:hint="eastAsia"/>
          <w:b/>
          <w:sz w:val="20"/>
          <w:szCs w:val="20"/>
        </w:rPr>
        <w:t>课程网站网址：</w:t>
      </w:r>
    </w:p>
    <w:p w:rsidR="00BA41BF" w:rsidRDefault="0036286C">
      <w:pPr>
        <w:snapToGrid w:val="0"/>
        <w:spacing w:line="288" w:lineRule="auto"/>
        <w:ind w:leftChars="196" w:left="812" w:hangingChars="200" w:hanging="400"/>
        <w:jc w:val="left"/>
        <w:rPr>
          <w:bCs/>
          <w:color w:val="000000"/>
          <w:sz w:val="20"/>
          <w:szCs w:val="20"/>
        </w:rPr>
      </w:pPr>
      <w:r>
        <w:rPr>
          <w:rFonts w:hint="eastAsia"/>
          <w:bCs/>
          <w:color w:val="000000"/>
          <w:sz w:val="20"/>
          <w:szCs w:val="20"/>
        </w:rPr>
        <w:t>https://elearning.gench.edu.cn:8443/webapps/discussionboard/do/conference?toggle_mode=edit&amp;action=list_forums&amp;course_id=_15218_1&amp;nav=discussion_board_entry&amp;mode=cpview</w:t>
      </w:r>
    </w:p>
    <w:p w:rsidR="00BA41BF" w:rsidRDefault="0036286C">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ascii="宋体" w:hAnsi="宋体" w:hint="eastAsia"/>
          <w:color w:val="000000"/>
          <w:sz w:val="20"/>
          <w:szCs w:val="20"/>
        </w:rPr>
        <w:t>首饰制作</w:t>
      </w:r>
      <w:r>
        <w:rPr>
          <w:rFonts w:ascii="宋体" w:hAnsi="宋体" w:hint="eastAsia"/>
          <w:color w:val="000000"/>
          <w:sz w:val="20"/>
          <w:szCs w:val="20"/>
        </w:rPr>
        <w:t>1-2040090(4)</w:t>
      </w:r>
      <w:r>
        <w:rPr>
          <w:rFonts w:ascii="宋体" w:hAnsi="宋体" w:hint="eastAsia"/>
          <w:color w:val="000000"/>
          <w:sz w:val="20"/>
          <w:szCs w:val="20"/>
        </w:rPr>
        <w:t>、首饰概论</w:t>
      </w:r>
      <w:r>
        <w:rPr>
          <w:rFonts w:ascii="宋体" w:hAnsi="宋体" w:hint="eastAsia"/>
          <w:color w:val="000000"/>
          <w:sz w:val="20"/>
          <w:szCs w:val="20"/>
        </w:rPr>
        <w:t>-</w:t>
      </w:r>
      <w:r>
        <w:rPr>
          <w:rFonts w:ascii="宋体" w:hAnsi="宋体" w:cs="宋体" w:hint="eastAsia"/>
          <w:sz w:val="20"/>
          <w:szCs w:val="20"/>
        </w:rPr>
        <w:t>2040086</w:t>
      </w:r>
      <w:r>
        <w:rPr>
          <w:rFonts w:ascii="宋体" w:hAnsi="宋体" w:hint="eastAsia"/>
          <w:color w:val="000000"/>
          <w:sz w:val="20"/>
          <w:szCs w:val="20"/>
        </w:rPr>
        <w:t>(2)</w:t>
      </w:r>
      <w:r>
        <w:rPr>
          <w:rFonts w:ascii="宋体" w:hAnsi="宋体" w:hint="eastAsia"/>
          <w:color w:val="000000"/>
          <w:sz w:val="20"/>
          <w:szCs w:val="20"/>
        </w:rPr>
        <w:t>、首饰设计专业绘图</w:t>
      </w:r>
      <w:r>
        <w:rPr>
          <w:rFonts w:ascii="宋体" w:hAnsi="宋体" w:hint="eastAsia"/>
          <w:color w:val="000000"/>
          <w:sz w:val="20"/>
          <w:szCs w:val="20"/>
        </w:rPr>
        <w:t>2040277</w:t>
      </w:r>
      <w:r>
        <w:rPr>
          <w:rFonts w:ascii="宋体" w:hAnsi="宋体" w:hint="eastAsia"/>
          <w:color w:val="000000"/>
          <w:sz w:val="20"/>
          <w:szCs w:val="20"/>
        </w:rPr>
        <w:t>（</w:t>
      </w:r>
      <w:r>
        <w:rPr>
          <w:rFonts w:ascii="宋体" w:hAnsi="宋体" w:hint="eastAsia"/>
          <w:color w:val="000000"/>
          <w:sz w:val="20"/>
          <w:szCs w:val="20"/>
        </w:rPr>
        <w:t>4</w:t>
      </w:r>
      <w:r>
        <w:rPr>
          <w:rFonts w:ascii="宋体" w:hAnsi="宋体" w:hint="eastAsia"/>
          <w:color w:val="000000"/>
          <w:sz w:val="20"/>
          <w:szCs w:val="20"/>
        </w:rPr>
        <w:t>）</w:t>
      </w:r>
      <w:r>
        <w:rPr>
          <w:color w:val="000000"/>
          <w:sz w:val="20"/>
          <w:szCs w:val="20"/>
        </w:rPr>
        <w:t>】</w:t>
      </w:r>
    </w:p>
    <w:p w:rsidR="00BA41BF" w:rsidRDefault="00BA41BF">
      <w:pPr>
        <w:snapToGrid w:val="0"/>
        <w:spacing w:line="288" w:lineRule="auto"/>
        <w:ind w:leftChars="196" w:left="812" w:hangingChars="200" w:hanging="400"/>
        <w:jc w:val="left"/>
        <w:rPr>
          <w:bCs/>
          <w:color w:val="000000"/>
          <w:sz w:val="20"/>
          <w:szCs w:val="20"/>
        </w:rPr>
      </w:pPr>
    </w:p>
    <w:p w:rsidR="00BA41BF" w:rsidRDefault="0036286C" w:rsidP="00CF1332">
      <w:pPr>
        <w:adjustRightInd w:val="0"/>
        <w:snapToGrid w:val="0"/>
        <w:spacing w:beforeLines="50" w:afterLines="50"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BA41BF" w:rsidRDefault="0036286C">
      <w:pPr>
        <w:snapToGrid w:val="0"/>
        <w:spacing w:line="288" w:lineRule="auto"/>
        <w:ind w:firstLineChars="200" w:firstLine="420"/>
        <w:rPr>
          <w:rFonts w:ascii="宋体" w:hAnsi="宋体" w:cs="宋体"/>
          <w:szCs w:val="21"/>
        </w:rPr>
      </w:pPr>
      <w:r>
        <w:rPr>
          <w:rFonts w:ascii="宋体" w:hAnsi="宋体" w:cs="宋体" w:hint="eastAsia"/>
          <w:szCs w:val="21"/>
        </w:rPr>
        <w:t>本课程是产品设计（珠宝首饰设计）专业的一门专业选修课。在现代首饰设计教育中，珠宝设计软件课程是该专业方向学生必须掌握并极具实用价值的重要课程。</w:t>
      </w:r>
      <w:proofErr w:type="spellStart"/>
      <w:r>
        <w:rPr>
          <w:rFonts w:ascii="宋体" w:hAnsi="宋体" w:cs="宋体" w:hint="eastAsia"/>
          <w:szCs w:val="21"/>
        </w:rPr>
        <w:t>JewelCAD</w:t>
      </w:r>
      <w:proofErr w:type="spellEnd"/>
      <w:r>
        <w:rPr>
          <w:rFonts w:ascii="宋体" w:hAnsi="宋体" w:cs="宋体" w:hint="eastAsia"/>
          <w:szCs w:val="21"/>
        </w:rPr>
        <w:t>是用于珠宝首饰设计、制造的专业化</w:t>
      </w:r>
      <w:r>
        <w:rPr>
          <w:rFonts w:ascii="宋体" w:hAnsi="宋体" w:cs="宋体" w:hint="eastAsia"/>
          <w:szCs w:val="21"/>
        </w:rPr>
        <w:t>CAD</w:t>
      </w:r>
      <w:r>
        <w:rPr>
          <w:rFonts w:ascii="宋体" w:hAnsi="宋体" w:cs="宋体" w:hint="eastAsia"/>
          <w:szCs w:val="21"/>
        </w:rPr>
        <w:t>／</w:t>
      </w:r>
      <w:r>
        <w:rPr>
          <w:rFonts w:ascii="宋体" w:hAnsi="宋体" w:cs="宋体" w:hint="eastAsia"/>
          <w:szCs w:val="21"/>
        </w:rPr>
        <w:t>CAM</w:t>
      </w:r>
      <w:r>
        <w:rPr>
          <w:rFonts w:ascii="宋体" w:hAnsi="宋体" w:cs="宋体" w:hint="eastAsia"/>
          <w:szCs w:val="21"/>
        </w:rPr>
        <w:t>软件，在欧美、香港及亚洲所有主要珠宝首饰工业发达的地区都广泛使用的</w:t>
      </w:r>
      <w:r>
        <w:rPr>
          <w:rFonts w:ascii="宋体" w:hAnsi="宋体" w:cs="宋体" w:hint="eastAsia"/>
          <w:szCs w:val="21"/>
        </w:rPr>
        <w:t>CAD</w:t>
      </w:r>
      <w:r>
        <w:rPr>
          <w:rFonts w:ascii="宋体" w:hAnsi="宋体" w:cs="宋体" w:hint="eastAsia"/>
          <w:szCs w:val="21"/>
        </w:rPr>
        <w:t>／</w:t>
      </w:r>
      <w:r>
        <w:rPr>
          <w:rFonts w:ascii="宋体" w:hAnsi="宋体" w:cs="宋体" w:hint="eastAsia"/>
          <w:szCs w:val="21"/>
        </w:rPr>
        <w:t>CAM</w:t>
      </w:r>
      <w:r>
        <w:rPr>
          <w:rFonts w:ascii="宋体" w:hAnsi="宋体" w:cs="宋体" w:hint="eastAsia"/>
          <w:szCs w:val="21"/>
        </w:rPr>
        <w:t>软件之一。本课程主要介绍</w:t>
      </w:r>
      <w:proofErr w:type="spellStart"/>
      <w:r>
        <w:rPr>
          <w:rFonts w:ascii="宋体" w:hAnsi="宋体" w:cs="宋体" w:hint="eastAsia"/>
          <w:szCs w:val="21"/>
        </w:rPr>
        <w:t>JewelCAD</w:t>
      </w:r>
      <w:proofErr w:type="spellEnd"/>
      <w:r>
        <w:rPr>
          <w:rFonts w:ascii="宋体" w:hAnsi="宋体" w:cs="宋体" w:hint="eastAsia"/>
          <w:szCs w:val="21"/>
        </w:rPr>
        <w:t>软件的基本使用方法，如何进行戒指、坠饰、耳饰、胸针及简单首饰套件的三维建模技巧。重点介绍如何将首饰设计的意图通过</w:t>
      </w:r>
      <w:proofErr w:type="spellStart"/>
      <w:r>
        <w:rPr>
          <w:rFonts w:ascii="宋体" w:hAnsi="宋体" w:cs="宋体" w:hint="eastAsia"/>
          <w:szCs w:val="21"/>
        </w:rPr>
        <w:t>JewelCAD</w:t>
      </w:r>
      <w:proofErr w:type="spellEnd"/>
      <w:r>
        <w:rPr>
          <w:rFonts w:ascii="宋体" w:hAnsi="宋体" w:cs="宋体" w:hint="eastAsia"/>
          <w:szCs w:val="21"/>
        </w:rPr>
        <w:t>软件得以精确表达，从而使输出的文件可与快速成型设备相匹配，进</w:t>
      </w:r>
      <w:r>
        <w:rPr>
          <w:rFonts w:ascii="宋体" w:hAnsi="宋体" w:cs="宋体" w:hint="eastAsia"/>
          <w:szCs w:val="21"/>
        </w:rPr>
        <w:t>而能直接</w:t>
      </w:r>
      <w:proofErr w:type="gramStart"/>
      <w:r>
        <w:rPr>
          <w:rFonts w:ascii="宋体" w:hAnsi="宋体" w:cs="宋体" w:hint="eastAsia"/>
          <w:szCs w:val="21"/>
        </w:rPr>
        <w:t>用于起版及</w:t>
      </w:r>
      <w:proofErr w:type="gramEnd"/>
      <w:r>
        <w:rPr>
          <w:rFonts w:ascii="宋体" w:hAnsi="宋体" w:cs="宋体" w:hint="eastAsia"/>
          <w:szCs w:val="21"/>
        </w:rPr>
        <w:t>生产等内容。</w:t>
      </w:r>
    </w:p>
    <w:p w:rsidR="00BA41BF" w:rsidRDefault="0036286C" w:rsidP="00CF1332">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BA41BF" w:rsidRDefault="0036286C">
      <w:pPr>
        <w:ind w:firstLineChars="200" w:firstLine="420"/>
        <w:rPr>
          <w:rFonts w:ascii="宋体" w:hAnsi="宋体" w:cs="宋体"/>
          <w:szCs w:val="21"/>
        </w:rPr>
      </w:pPr>
      <w:r>
        <w:rPr>
          <w:rFonts w:ascii="宋体" w:hAnsi="宋体" w:cs="宋体" w:hint="eastAsia"/>
          <w:szCs w:val="21"/>
        </w:rPr>
        <w:t>学习本课程的学生应具备一定的绘画基础、且对首饰结构等专业知识有一定的认识与了解。因此先修课程包括专业课首饰概论、首饰制作（</w:t>
      </w:r>
      <w:r>
        <w:rPr>
          <w:rFonts w:ascii="宋体" w:hAnsi="宋体" w:cs="宋体" w:hint="eastAsia"/>
          <w:szCs w:val="21"/>
        </w:rPr>
        <w:t>1</w:t>
      </w:r>
      <w:r>
        <w:rPr>
          <w:rFonts w:ascii="宋体" w:hAnsi="宋体" w:cs="宋体" w:hint="eastAsia"/>
          <w:szCs w:val="21"/>
        </w:rPr>
        <w:t>）、首饰设计专业绘图等。本课程适于产品设计专业本科设计与制作方向学生第二学年学习。</w:t>
      </w:r>
    </w:p>
    <w:p w:rsidR="00BA41BF" w:rsidRDefault="00BA41BF">
      <w:pPr>
        <w:ind w:firstLineChars="200" w:firstLine="420"/>
        <w:rPr>
          <w:rFonts w:ascii="宋体" w:hAnsi="宋体" w:cs="宋体"/>
          <w:szCs w:val="21"/>
        </w:rPr>
      </w:pPr>
    </w:p>
    <w:p w:rsidR="00BA41BF" w:rsidRDefault="0036286C" w:rsidP="00CF1332">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tblPr>
      <w:tblGrid>
        <w:gridCol w:w="6803"/>
        <w:gridCol w:w="727"/>
      </w:tblGrid>
      <w:tr w:rsidR="00BA41BF">
        <w:tc>
          <w:tcPr>
            <w:tcW w:w="6803" w:type="dxa"/>
          </w:tcPr>
          <w:p w:rsidR="00BA41BF" w:rsidRDefault="0036286C">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专业毕业要求</w:t>
            </w:r>
          </w:p>
        </w:tc>
        <w:tc>
          <w:tcPr>
            <w:tcW w:w="727" w:type="dxa"/>
          </w:tcPr>
          <w:p w:rsidR="00BA41BF" w:rsidRDefault="0036286C">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关联</w:t>
            </w:r>
          </w:p>
        </w:tc>
      </w:tr>
      <w:tr w:rsidR="00BA41BF">
        <w:tc>
          <w:tcPr>
            <w:tcW w:w="6803" w:type="dxa"/>
            <w:vAlign w:val="center"/>
          </w:tcPr>
          <w:p w:rsidR="00BA41BF" w:rsidRDefault="0036286C">
            <w:pPr>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lastRenderedPageBreak/>
              <w:t>LO11</w:t>
            </w:r>
            <w:r>
              <w:rPr>
                <w:rFonts w:asciiTheme="minorEastAsia" w:eastAsiaTheme="minorEastAsia" w:hAnsiTheme="minorEastAsia" w:cs="宋体" w:hint="eastAsia"/>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BA41BF" w:rsidRDefault="00BA41BF">
            <w:pPr>
              <w:jc w:val="center"/>
              <w:rPr>
                <w:rFonts w:asciiTheme="minorEastAsia" w:eastAsiaTheme="minorEastAsia" w:hAnsiTheme="minorEastAsia" w:cs="宋体"/>
                <w:kern w:val="0"/>
                <w:sz w:val="24"/>
                <w:szCs w:val="20"/>
              </w:rPr>
            </w:pPr>
          </w:p>
        </w:tc>
      </w:tr>
      <w:tr w:rsidR="00BA41BF">
        <w:tc>
          <w:tcPr>
            <w:tcW w:w="6803" w:type="dxa"/>
            <w:vAlign w:val="center"/>
          </w:tcPr>
          <w:p w:rsidR="00BA41BF" w:rsidRDefault="0036286C">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LO21</w:t>
            </w:r>
            <w:r>
              <w:rPr>
                <w:rFonts w:asciiTheme="minorEastAsia" w:eastAsiaTheme="minorEastAsia" w:hAnsiTheme="minorEastAsia" w:cs="宋体" w:hint="eastAsia"/>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BA41BF" w:rsidRDefault="0036286C">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BA41BF">
        <w:tc>
          <w:tcPr>
            <w:tcW w:w="6803" w:type="dxa"/>
            <w:vAlign w:val="center"/>
          </w:tcPr>
          <w:p w:rsidR="00BA41BF" w:rsidRDefault="0036286C">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LO31</w:t>
            </w:r>
            <w:r>
              <w:rPr>
                <w:rFonts w:asciiTheme="minorEastAsia" w:eastAsiaTheme="minorEastAsia" w:hAnsiTheme="minorEastAsia" w:cs="宋体" w:hint="eastAsia"/>
                <w:kern w:val="0"/>
                <w:sz w:val="20"/>
                <w:szCs w:val="20"/>
              </w:rPr>
              <w:t>：掌握设计和审美的基本理论与基本知识；具备设计能力和审美素养。</w:t>
            </w:r>
          </w:p>
        </w:tc>
        <w:tc>
          <w:tcPr>
            <w:tcW w:w="727" w:type="dxa"/>
            <w:vAlign w:val="center"/>
          </w:tcPr>
          <w:p w:rsidR="00BA41BF" w:rsidRDefault="00BA41BF">
            <w:pPr>
              <w:widowControl/>
              <w:jc w:val="center"/>
              <w:rPr>
                <w:rFonts w:asciiTheme="minorEastAsia" w:eastAsiaTheme="minorEastAsia" w:hAnsiTheme="minorEastAsia" w:cs="宋体"/>
                <w:kern w:val="0"/>
                <w:sz w:val="24"/>
                <w:szCs w:val="20"/>
              </w:rPr>
            </w:pPr>
          </w:p>
        </w:tc>
      </w:tr>
      <w:tr w:rsidR="00BA41BF">
        <w:tc>
          <w:tcPr>
            <w:tcW w:w="6803" w:type="dxa"/>
            <w:vAlign w:val="center"/>
          </w:tcPr>
          <w:p w:rsidR="00BA41BF" w:rsidRDefault="0036286C">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LO32</w:t>
            </w:r>
            <w:r>
              <w:rPr>
                <w:rFonts w:asciiTheme="minorEastAsia" w:eastAsiaTheme="minorEastAsia" w:hAnsiTheme="minorEastAsia" w:cs="宋体" w:hint="eastAsia"/>
                <w:kern w:val="0"/>
                <w:sz w:val="20"/>
                <w:szCs w:val="20"/>
              </w:rPr>
              <w:t>：掌握珠宝首饰加工技能和工艺的基本理论知识。并能进一步掌握珠宝玉石和多种首饰材料的性质和加工特点，进行个人设计创作。</w:t>
            </w:r>
          </w:p>
        </w:tc>
        <w:tc>
          <w:tcPr>
            <w:tcW w:w="727" w:type="dxa"/>
            <w:vAlign w:val="center"/>
          </w:tcPr>
          <w:p w:rsidR="00BA41BF" w:rsidRDefault="00BA41BF">
            <w:pPr>
              <w:widowControl/>
              <w:jc w:val="center"/>
              <w:rPr>
                <w:rFonts w:asciiTheme="minorEastAsia" w:eastAsiaTheme="minorEastAsia" w:hAnsiTheme="minorEastAsia" w:cs="宋体"/>
                <w:kern w:val="0"/>
                <w:sz w:val="24"/>
                <w:szCs w:val="20"/>
              </w:rPr>
            </w:pPr>
          </w:p>
        </w:tc>
      </w:tr>
      <w:tr w:rsidR="00BA41BF">
        <w:tc>
          <w:tcPr>
            <w:tcW w:w="6803" w:type="dxa"/>
            <w:vAlign w:val="center"/>
          </w:tcPr>
          <w:p w:rsidR="00BA41BF" w:rsidRDefault="0036286C">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LO33</w:t>
            </w:r>
            <w:r>
              <w:rPr>
                <w:rFonts w:asciiTheme="minorEastAsia" w:eastAsiaTheme="minorEastAsia" w:hAnsiTheme="minorEastAsia" w:cs="宋体" w:hint="eastAsia"/>
                <w:kern w:val="0"/>
                <w:sz w:val="20"/>
                <w:szCs w:val="20"/>
              </w:rPr>
              <w:t>：掌握珠宝玉石材料的性质和用途，掌握珠宝鉴定的基本理论知识，具备珠宝玉石材料的识别鉴定能力。</w:t>
            </w:r>
          </w:p>
        </w:tc>
        <w:tc>
          <w:tcPr>
            <w:tcW w:w="727" w:type="dxa"/>
            <w:vAlign w:val="center"/>
          </w:tcPr>
          <w:p w:rsidR="00BA41BF" w:rsidRDefault="00BA41BF">
            <w:pPr>
              <w:widowControl/>
              <w:jc w:val="center"/>
              <w:rPr>
                <w:rFonts w:asciiTheme="minorEastAsia" w:eastAsiaTheme="minorEastAsia" w:hAnsiTheme="minorEastAsia" w:cs="宋体"/>
                <w:kern w:val="0"/>
                <w:sz w:val="24"/>
                <w:szCs w:val="20"/>
              </w:rPr>
            </w:pPr>
          </w:p>
        </w:tc>
      </w:tr>
      <w:tr w:rsidR="00BA41BF">
        <w:tc>
          <w:tcPr>
            <w:tcW w:w="6803" w:type="dxa"/>
            <w:vAlign w:val="center"/>
          </w:tcPr>
          <w:p w:rsidR="00BA41BF" w:rsidRDefault="0036286C">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LO34</w:t>
            </w:r>
            <w:r>
              <w:rPr>
                <w:rFonts w:asciiTheme="minorEastAsia" w:eastAsiaTheme="minorEastAsia" w:hAnsiTheme="minorEastAsia" w:cs="宋体" w:hint="eastAsia"/>
                <w:kern w:val="0"/>
                <w:sz w:val="20"/>
                <w:szCs w:val="20"/>
              </w:rPr>
              <w:t>：掌握珠宝首饰设计基本原理和基本方法，具有较强的珠宝首饰设计手绘</w:t>
            </w:r>
            <w:proofErr w:type="gramStart"/>
            <w:r>
              <w:rPr>
                <w:rFonts w:asciiTheme="minorEastAsia" w:eastAsiaTheme="minorEastAsia" w:hAnsiTheme="minorEastAsia" w:cs="宋体" w:hint="eastAsia"/>
                <w:kern w:val="0"/>
                <w:sz w:val="20"/>
                <w:szCs w:val="20"/>
              </w:rPr>
              <w:t>和电绘能力</w:t>
            </w:r>
            <w:proofErr w:type="gramEnd"/>
            <w:r>
              <w:rPr>
                <w:rFonts w:asciiTheme="minorEastAsia" w:eastAsiaTheme="minorEastAsia" w:hAnsiTheme="minorEastAsia" w:cs="宋体" w:hint="eastAsia"/>
                <w:kern w:val="0"/>
                <w:sz w:val="20"/>
                <w:szCs w:val="20"/>
              </w:rPr>
              <w:t>。</w:t>
            </w:r>
          </w:p>
        </w:tc>
        <w:tc>
          <w:tcPr>
            <w:tcW w:w="727" w:type="dxa"/>
            <w:vAlign w:val="center"/>
          </w:tcPr>
          <w:p w:rsidR="00BA41BF" w:rsidRDefault="0036286C">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BA41BF">
        <w:tc>
          <w:tcPr>
            <w:tcW w:w="6803" w:type="dxa"/>
            <w:vAlign w:val="center"/>
          </w:tcPr>
          <w:p w:rsidR="00BA41BF" w:rsidRDefault="0036286C">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LO35</w:t>
            </w:r>
            <w:r>
              <w:rPr>
                <w:rFonts w:asciiTheme="minorEastAsia" w:eastAsiaTheme="minorEastAsia" w:hAnsiTheme="minorEastAsia" w:cs="宋体" w:hint="eastAsia"/>
                <w:kern w:val="0"/>
                <w:sz w:val="20"/>
                <w:szCs w:val="20"/>
              </w:rPr>
              <w:t>：掌握珠宝首饰设计展示和包装和陈列的基本原理和方法，具备参与策展、布展的能力和珠宝商业推广及策划的能力</w:t>
            </w:r>
          </w:p>
        </w:tc>
        <w:tc>
          <w:tcPr>
            <w:tcW w:w="727" w:type="dxa"/>
            <w:vAlign w:val="center"/>
          </w:tcPr>
          <w:p w:rsidR="00BA41BF" w:rsidRDefault="00BA41BF">
            <w:pPr>
              <w:widowControl/>
              <w:jc w:val="center"/>
              <w:rPr>
                <w:rFonts w:asciiTheme="minorEastAsia" w:eastAsiaTheme="minorEastAsia" w:hAnsiTheme="minorEastAsia" w:cs="宋体"/>
                <w:kern w:val="0"/>
                <w:sz w:val="24"/>
                <w:szCs w:val="20"/>
              </w:rPr>
            </w:pPr>
          </w:p>
        </w:tc>
      </w:tr>
      <w:tr w:rsidR="00BA41BF">
        <w:tc>
          <w:tcPr>
            <w:tcW w:w="6803" w:type="dxa"/>
            <w:vAlign w:val="center"/>
          </w:tcPr>
          <w:p w:rsidR="00BA41BF" w:rsidRDefault="0036286C">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LO41</w:t>
            </w:r>
            <w:r>
              <w:rPr>
                <w:rFonts w:asciiTheme="minorEastAsia" w:eastAsiaTheme="minorEastAsia" w:hAnsiTheme="minorEastAsia" w:cs="宋体" w:hint="eastAsia"/>
                <w:kern w:val="0"/>
                <w:sz w:val="20"/>
                <w:szCs w:val="20"/>
              </w:rPr>
              <w:t>：遵守纪律、守信守责；具有耐挫折、抗压力的能力，并能够顺利完成相应地工作学习任务。</w:t>
            </w:r>
          </w:p>
        </w:tc>
        <w:tc>
          <w:tcPr>
            <w:tcW w:w="727" w:type="dxa"/>
            <w:vAlign w:val="center"/>
          </w:tcPr>
          <w:p w:rsidR="00BA41BF" w:rsidRDefault="0036286C">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BA41BF">
        <w:tc>
          <w:tcPr>
            <w:tcW w:w="6803" w:type="dxa"/>
            <w:vAlign w:val="center"/>
          </w:tcPr>
          <w:p w:rsidR="00BA41BF" w:rsidRDefault="0036286C">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LO51</w:t>
            </w:r>
            <w:r>
              <w:rPr>
                <w:rFonts w:asciiTheme="minorEastAsia" w:eastAsiaTheme="minorEastAsia" w:hAnsiTheme="minorEastAsia" w:cs="宋体"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BA41BF" w:rsidRDefault="00BA41BF">
            <w:pPr>
              <w:widowControl/>
              <w:jc w:val="center"/>
              <w:rPr>
                <w:rFonts w:asciiTheme="minorEastAsia" w:eastAsiaTheme="minorEastAsia" w:hAnsiTheme="minorEastAsia" w:cs="宋体"/>
                <w:kern w:val="0"/>
                <w:sz w:val="24"/>
                <w:szCs w:val="20"/>
              </w:rPr>
            </w:pPr>
          </w:p>
        </w:tc>
      </w:tr>
      <w:tr w:rsidR="00BA41BF">
        <w:tc>
          <w:tcPr>
            <w:tcW w:w="6803" w:type="dxa"/>
            <w:vAlign w:val="center"/>
          </w:tcPr>
          <w:p w:rsidR="00BA41BF" w:rsidRDefault="0036286C">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LO61</w:t>
            </w:r>
            <w:r>
              <w:rPr>
                <w:rFonts w:asciiTheme="minorEastAsia" w:eastAsiaTheme="minorEastAsia" w:hAnsiTheme="minorEastAsia" w:cs="宋体" w:hint="eastAsia"/>
                <w:kern w:val="0"/>
                <w:sz w:val="20"/>
                <w:szCs w:val="20"/>
              </w:rPr>
              <w:t>：具备信息素养和</w:t>
            </w:r>
            <w:r>
              <w:rPr>
                <w:rFonts w:asciiTheme="minorEastAsia" w:eastAsiaTheme="minorEastAsia" w:hAnsiTheme="minorEastAsia" w:cs="宋体" w:hint="eastAsia"/>
                <w:kern w:val="0"/>
                <w:sz w:val="20"/>
                <w:szCs w:val="20"/>
              </w:rPr>
              <w:t>运用科技信息技术的能力，并能熟练操作各项办公软件和图像、图形处理软件。</w:t>
            </w:r>
          </w:p>
        </w:tc>
        <w:tc>
          <w:tcPr>
            <w:tcW w:w="727" w:type="dxa"/>
            <w:vAlign w:val="center"/>
          </w:tcPr>
          <w:p w:rsidR="00BA41BF" w:rsidRDefault="00BA41BF">
            <w:pPr>
              <w:widowControl/>
              <w:jc w:val="center"/>
              <w:rPr>
                <w:rFonts w:asciiTheme="minorEastAsia" w:eastAsiaTheme="minorEastAsia" w:hAnsiTheme="minorEastAsia" w:cs="宋体"/>
                <w:kern w:val="0"/>
                <w:sz w:val="24"/>
                <w:szCs w:val="20"/>
              </w:rPr>
            </w:pPr>
          </w:p>
        </w:tc>
      </w:tr>
      <w:tr w:rsidR="00BA41BF">
        <w:trPr>
          <w:trHeight w:val="363"/>
        </w:trPr>
        <w:tc>
          <w:tcPr>
            <w:tcW w:w="6803" w:type="dxa"/>
            <w:vAlign w:val="center"/>
          </w:tcPr>
          <w:p w:rsidR="00BA41BF" w:rsidRDefault="0036286C">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LO71</w:t>
            </w:r>
            <w:r>
              <w:rPr>
                <w:rFonts w:asciiTheme="minorEastAsia" w:eastAsiaTheme="minorEastAsia" w:hAnsiTheme="minorEastAsia" w:cs="宋体" w:hint="eastAsia"/>
                <w:kern w:val="0"/>
                <w:sz w:val="20"/>
                <w:szCs w:val="20"/>
              </w:rPr>
              <w:t>：愿意服务他人、服务企业、服务社会；为人热忱，富于爱心，懂得感恩，甘于奉献。</w:t>
            </w:r>
          </w:p>
        </w:tc>
        <w:tc>
          <w:tcPr>
            <w:tcW w:w="727" w:type="dxa"/>
            <w:vAlign w:val="center"/>
          </w:tcPr>
          <w:p w:rsidR="00BA41BF" w:rsidRDefault="00BA41BF">
            <w:pPr>
              <w:widowControl/>
              <w:jc w:val="center"/>
              <w:rPr>
                <w:rFonts w:asciiTheme="minorEastAsia" w:eastAsiaTheme="minorEastAsia" w:hAnsiTheme="minorEastAsia" w:cs="宋体"/>
                <w:kern w:val="0"/>
                <w:sz w:val="24"/>
                <w:szCs w:val="20"/>
              </w:rPr>
            </w:pPr>
          </w:p>
        </w:tc>
      </w:tr>
      <w:tr w:rsidR="00BA41BF">
        <w:tc>
          <w:tcPr>
            <w:tcW w:w="6803" w:type="dxa"/>
            <w:vAlign w:val="center"/>
          </w:tcPr>
          <w:p w:rsidR="00BA41BF" w:rsidRDefault="0036286C">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LO81</w:t>
            </w:r>
            <w:r>
              <w:rPr>
                <w:rFonts w:asciiTheme="minorEastAsia" w:eastAsiaTheme="minorEastAsia" w:hAnsiTheme="minorEastAsia" w:cs="宋体" w:hint="eastAsia"/>
                <w:kern w:val="0"/>
                <w:sz w:val="20"/>
                <w:szCs w:val="20"/>
              </w:rPr>
              <w:t>：具有外语能力，能够阅读外文专业图书和资料，同时对专业范围中跨文化的设计具有理解能力，有国际竞争与合作的意识。</w:t>
            </w:r>
          </w:p>
        </w:tc>
        <w:tc>
          <w:tcPr>
            <w:tcW w:w="727" w:type="dxa"/>
            <w:vAlign w:val="center"/>
          </w:tcPr>
          <w:p w:rsidR="00BA41BF" w:rsidRDefault="00BA41BF">
            <w:pPr>
              <w:widowControl/>
              <w:jc w:val="center"/>
              <w:rPr>
                <w:rFonts w:asciiTheme="minorEastAsia" w:eastAsiaTheme="minorEastAsia" w:hAnsiTheme="minorEastAsia" w:cs="宋体"/>
                <w:kern w:val="0"/>
                <w:sz w:val="24"/>
                <w:szCs w:val="20"/>
              </w:rPr>
            </w:pPr>
          </w:p>
        </w:tc>
      </w:tr>
    </w:tbl>
    <w:p w:rsidR="00BA41BF" w:rsidRDefault="00BA41BF">
      <w:pPr>
        <w:rPr>
          <w:rFonts w:asciiTheme="minorEastAsia" w:eastAsiaTheme="minorEastAsia" w:hAnsiTheme="minorEastAsia"/>
        </w:rPr>
      </w:pPr>
    </w:p>
    <w:p w:rsidR="00BA41BF" w:rsidRDefault="0036286C" w:rsidP="00CF1332">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509"/>
        <w:gridCol w:w="2160"/>
        <w:gridCol w:w="1276"/>
      </w:tblGrid>
      <w:tr w:rsidR="00BA41BF">
        <w:trPr>
          <w:trHeight w:val="274"/>
        </w:trPr>
        <w:tc>
          <w:tcPr>
            <w:tcW w:w="535" w:type="dxa"/>
            <w:shd w:val="clear" w:color="auto" w:fill="auto"/>
          </w:tcPr>
          <w:p w:rsidR="00BA41BF" w:rsidRDefault="0036286C">
            <w:pPr>
              <w:snapToGrid w:val="0"/>
              <w:spacing w:line="288" w:lineRule="auto"/>
              <w:jc w:val="center"/>
              <w:rPr>
                <w:b/>
                <w:sz w:val="20"/>
                <w:szCs w:val="20"/>
              </w:rPr>
            </w:pPr>
            <w:r>
              <w:rPr>
                <w:rFonts w:hint="eastAsia"/>
                <w:b/>
                <w:sz w:val="20"/>
                <w:szCs w:val="20"/>
              </w:rPr>
              <w:t>序号</w:t>
            </w:r>
          </w:p>
        </w:tc>
        <w:tc>
          <w:tcPr>
            <w:tcW w:w="1175" w:type="dxa"/>
            <w:shd w:val="clear" w:color="auto" w:fill="auto"/>
          </w:tcPr>
          <w:p w:rsidR="00BA41BF" w:rsidRDefault="0036286C">
            <w:pPr>
              <w:snapToGrid w:val="0"/>
              <w:spacing w:line="288" w:lineRule="auto"/>
              <w:jc w:val="center"/>
              <w:rPr>
                <w:b/>
                <w:sz w:val="20"/>
                <w:szCs w:val="20"/>
              </w:rPr>
            </w:pPr>
            <w:r>
              <w:rPr>
                <w:rFonts w:hint="eastAsia"/>
                <w:b/>
                <w:sz w:val="20"/>
                <w:szCs w:val="20"/>
              </w:rPr>
              <w:t>课程预期</w:t>
            </w:r>
          </w:p>
          <w:p w:rsidR="00BA41BF" w:rsidRDefault="0036286C">
            <w:pPr>
              <w:snapToGrid w:val="0"/>
              <w:spacing w:line="288" w:lineRule="auto"/>
              <w:jc w:val="center"/>
              <w:rPr>
                <w:b/>
                <w:sz w:val="20"/>
                <w:szCs w:val="20"/>
              </w:rPr>
            </w:pPr>
            <w:r>
              <w:rPr>
                <w:rFonts w:hint="eastAsia"/>
                <w:b/>
                <w:sz w:val="20"/>
                <w:szCs w:val="20"/>
              </w:rPr>
              <w:t>学习成果</w:t>
            </w:r>
          </w:p>
        </w:tc>
        <w:tc>
          <w:tcPr>
            <w:tcW w:w="2509" w:type="dxa"/>
            <w:shd w:val="clear" w:color="auto" w:fill="auto"/>
            <w:vAlign w:val="center"/>
          </w:tcPr>
          <w:p w:rsidR="00BA41BF" w:rsidRDefault="0036286C">
            <w:pPr>
              <w:snapToGrid w:val="0"/>
              <w:spacing w:line="288" w:lineRule="auto"/>
              <w:jc w:val="center"/>
              <w:rPr>
                <w:b/>
                <w:sz w:val="20"/>
                <w:szCs w:val="20"/>
                <w:highlight w:val="yellow"/>
              </w:rPr>
            </w:pPr>
            <w:r>
              <w:rPr>
                <w:rFonts w:hint="eastAsia"/>
                <w:b/>
                <w:sz w:val="20"/>
                <w:szCs w:val="20"/>
              </w:rPr>
              <w:t>课程目标</w:t>
            </w:r>
          </w:p>
        </w:tc>
        <w:tc>
          <w:tcPr>
            <w:tcW w:w="2160" w:type="dxa"/>
            <w:shd w:val="clear" w:color="auto" w:fill="auto"/>
            <w:vAlign w:val="center"/>
          </w:tcPr>
          <w:p w:rsidR="00BA41BF" w:rsidRDefault="0036286C">
            <w:pPr>
              <w:snapToGrid w:val="0"/>
              <w:spacing w:line="288" w:lineRule="auto"/>
              <w:jc w:val="center"/>
              <w:rPr>
                <w:b/>
                <w:sz w:val="20"/>
                <w:szCs w:val="20"/>
              </w:rPr>
            </w:pPr>
            <w:r>
              <w:rPr>
                <w:rFonts w:hint="eastAsia"/>
                <w:b/>
                <w:sz w:val="20"/>
                <w:szCs w:val="20"/>
              </w:rPr>
              <w:t>教与</w:t>
            </w:r>
            <w:proofErr w:type="gramStart"/>
            <w:r>
              <w:rPr>
                <w:rFonts w:hint="eastAsia"/>
                <w:b/>
                <w:sz w:val="20"/>
                <w:szCs w:val="20"/>
              </w:rPr>
              <w:t>学方式</w:t>
            </w:r>
            <w:proofErr w:type="gramEnd"/>
          </w:p>
        </w:tc>
        <w:tc>
          <w:tcPr>
            <w:tcW w:w="1276" w:type="dxa"/>
            <w:shd w:val="clear" w:color="auto" w:fill="auto"/>
            <w:vAlign w:val="center"/>
          </w:tcPr>
          <w:p w:rsidR="00BA41BF" w:rsidRDefault="0036286C">
            <w:pPr>
              <w:snapToGrid w:val="0"/>
              <w:spacing w:line="288" w:lineRule="auto"/>
              <w:jc w:val="center"/>
              <w:rPr>
                <w:b/>
                <w:sz w:val="20"/>
                <w:szCs w:val="20"/>
              </w:rPr>
            </w:pPr>
            <w:r>
              <w:rPr>
                <w:rFonts w:hint="eastAsia"/>
                <w:b/>
                <w:sz w:val="20"/>
                <w:szCs w:val="20"/>
              </w:rPr>
              <w:t>评价方式</w:t>
            </w:r>
          </w:p>
        </w:tc>
      </w:tr>
      <w:tr w:rsidR="00BA41BF">
        <w:tc>
          <w:tcPr>
            <w:tcW w:w="535" w:type="dxa"/>
            <w:shd w:val="clear" w:color="auto" w:fill="auto"/>
            <w:vAlign w:val="center"/>
          </w:tcPr>
          <w:p w:rsidR="00BA41BF" w:rsidRDefault="0036286C">
            <w:pPr>
              <w:snapToGrid w:val="0"/>
              <w:spacing w:line="288" w:lineRule="auto"/>
              <w:jc w:val="center"/>
              <w:rPr>
                <w:rFonts w:ascii="宋体" w:hAnsi="宋体"/>
                <w:sz w:val="20"/>
                <w:szCs w:val="20"/>
              </w:rPr>
            </w:pPr>
            <w:r>
              <w:rPr>
                <w:rFonts w:ascii="宋体" w:hAnsi="宋体" w:hint="eastAsia"/>
                <w:sz w:val="20"/>
                <w:szCs w:val="20"/>
              </w:rPr>
              <w:t>1</w:t>
            </w:r>
          </w:p>
        </w:tc>
        <w:tc>
          <w:tcPr>
            <w:tcW w:w="1175" w:type="dxa"/>
            <w:shd w:val="clear" w:color="auto" w:fill="auto"/>
          </w:tcPr>
          <w:p w:rsidR="00BA41BF" w:rsidRDefault="0036286C">
            <w:pPr>
              <w:snapToGrid w:val="0"/>
              <w:spacing w:line="288" w:lineRule="auto"/>
              <w:rPr>
                <w:rFonts w:ascii="宋体" w:hAnsi="宋体"/>
                <w:sz w:val="20"/>
                <w:szCs w:val="20"/>
              </w:rPr>
            </w:pPr>
            <w:r>
              <w:rPr>
                <w:rFonts w:ascii="宋体" w:hAnsi="宋体" w:hint="eastAsia"/>
                <w:sz w:val="20"/>
                <w:szCs w:val="20"/>
              </w:rPr>
              <w:t>LO21</w:t>
            </w:r>
            <w:r>
              <w:rPr>
                <w:rFonts w:ascii="宋体" w:hAnsi="宋体"/>
                <w:sz w:val="20"/>
                <w:szCs w:val="20"/>
              </w:rPr>
              <w:t>2</w:t>
            </w:r>
          </w:p>
        </w:tc>
        <w:tc>
          <w:tcPr>
            <w:tcW w:w="2509" w:type="dxa"/>
            <w:shd w:val="clear" w:color="auto" w:fill="auto"/>
          </w:tcPr>
          <w:p w:rsidR="00BA41BF" w:rsidRDefault="0036286C">
            <w:pPr>
              <w:snapToGrid w:val="0"/>
              <w:spacing w:line="288" w:lineRule="auto"/>
              <w:rPr>
                <w:rFonts w:ascii="宋体" w:hAnsi="宋体"/>
                <w:sz w:val="20"/>
                <w:szCs w:val="20"/>
              </w:rPr>
            </w:pPr>
            <w:r>
              <w:rPr>
                <w:rFonts w:ascii="宋体" w:hAnsi="宋体" w:hint="eastAsia"/>
                <w:sz w:val="20"/>
                <w:szCs w:val="20"/>
              </w:rPr>
              <w:t>自学戒指的建模方法，完成模型的创建。</w:t>
            </w:r>
          </w:p>
        </w:tc>
        <w:tc>
          <w:tcPr>
            <w:tcW w:w="2160" w:type="dxa"/>
            <w:shd w:val="clear" w:color="auto" w:fill="auto"/>
          </w:tcPr>
          <w:p w:rsidR="00BA41BF" w:rsidRDefault="0036286C">
            <w:pPr>
              <w:snapToGrid w:val="0"/>
              <w:spacing w:line="288" w:lineRule="auto"/>
              <w:jc w:val="center"/>
              <w:rPr>
                <w:rFonts w:ascii="宋体" w:hAnsi="宋体"/>
                <w:sz w:val="20"/>
                <w:szCs w:val="20"/>
              </w:rPr>
            </w:pPr>
            <w:r>
              <w:rPr>
                <w:rFonts w:ascii="宋体" w:hAnsi="宋体" w:hint="eastAsia"/>
                <w:sz w:val="20"/>
                <w:szCs w:val="20"/>
              </w:rPr>
              <w:t>提出任务、自学、点评</w:t>
            </w:r>
          </w:p>
        </w:tc>
        <w:tc>
          <w:tcPr>
            <w:tcW w:w="1276" w:type="dxa"/>
            <w:shd w:val="clear" w:color="auto" w:fill="auto"/>
          </w:tcPr>
          <w:p w:rsidR="00BA41BF" w:rsidRDefault="0036286C">
            <w:pPr>
              <w:snapToGrid w:val="0"/>
              <w:spacing w:line="288" w:lineRule="auto"/>
              <w:jc w:val="center"/>
              <w:rPr>
                <w:rFonts w:ascii="宋体" w:hAnsi="宋体"/>
                <w:sz w:val="20"/>
                <w:szCs w:val="20"/>
              </w:rPr>
            </w:pPr>
            <w:r>
              <w:rPr>
                <w:rFonts w:ascii="宋体" w:hAnsi="宋体" w:hint="eastAsia"/>
                <w:sz w:val="20"/>
                <w:szCs w:val="20"/>
              </w:rPr>
              <w:t>作品</w:t>
            </w:r>
          </w:p>
        </w:tc>
      </w:tr>
      <w:tr w:rsidR="00BA41BF">
        <w:tc>
          <w:tcPr>
            <w:tcW w:w="535" w:type="dxa"/>
            <w:shd w:val="clear" w:color="auto" w:fill="auto"/>
            <w:vAlign w:val="center"/>
          </w:tcPr>
          <w:p w:rsidR="00BA41BF" w:rsidRDefault="0036286C">
            <w:pPr>
              <w:snapToGrid w:val="0"/>
              <w:spacing w:line="288" w:lineRule="auto"/>
              <w:jc w:val="center"/>
              <w:rPr>
                <w:rFonts w:ascii="宋体" w:hAnsi="宋体"/>
                <w:sz w:val="20"/>
                <w:szCs w:val="20"/>
              </w:rPr>
            </w:pPr>
            <w:r>
              <w:rPr>
                <w:rFonts w:ascii="宋体" w:hAnsi="宋体" w:hint="eastAsia"/>
                <w:sz w:val="20"/>
                <w:szCs w:val="20"/>
              </w:rPr>
              <w:t>2</w:t>
            </w:r>
          </w:p>
        </w:tc>
        <w:tc>
          <w:tcPr>
            <w:tcW w:w="1175" w:type="dxa"/>
            <w:shd w:val="clear" w:color="auto" w:fill="auto"/>
          </w:tcPr>
          <w:p w:rsidR="00BA41BF" w:rsidRDefault="0036286C">
            <w:pPr>
              <w:snapToGrid w:val="0"/>
              <w:spacing w:line="288" w:lineRule="auto"/>
              <w:rPr>
                <w:rFonts w:ascii="宋体" w:hAnsi="宋体"/>
                <w:sz w:val="20"/>
                <w:szCs w:val="20"/>
              </w:rPr>
            </w:pPr>
            <w:r>
              <w:rPr>
                <w:rFonts w:ascii="宋体" w:hAnsi="宋体" w:hint="eastAsia"/>
                <w:sz w:val="20"/>
                <w:szCs w:val="20"/>
              </w:rPr>
              <w:t>LO3</w:t>
            </w:r>
            <w:r>
              <w:rPr>
                <w:rFonts w:ascii="宋体" w:hAnsi="宋体"/>
                <w:sz w:val="20"/>
                <w:szCs w:val="20"/>
              </w:rPr>
              <w:t>4</w:t>
            </w:r>
            <w:r>
              <w:rPr>
                <w:rFonts w:ascii="宋体" w:hAnsi="宋体" w:hint="eastAsia"/>
                <w:sz w:val="20"/>
                <w:szCs w:val="20"/>
              </w:rPr>
              <w:t>3</w:t>
            </w:r>
          </w:p>
          <w:p w:rsidR="00BA41BF" w:rsidRDefault="00BA41BF">
            <w:pPr>
              <w:snapToGrid w:val="0"/>
              <w:spacing w:line="288" w:lineRule="auto"/>
              <w:rPr>
                <w:rFonts w:ascii="宋体" w:hAnsi="宋体"/>
                <w:sz w:val="20"/>
                <w:szCs w:val="20"/>
              </w:rPr>
            </w:pPr>
          </w:p>
        </w:tc>
        <w:tc>
          <w:tcPr>
            <w:tcW w:w="2509" w:type="dxa"/>
            <w:shd w:val="clear" w:color="auto" w:fill="auto"/>
          </w:tcPr>
          <w:p w:rsidR="00BA41BF" w:rsidRDefault="0036286C">
            <w:pPr>
              <w:snapToGrid w:val="0"/>
              <w:spacing w:line="288" w:lineRule="auto"/>
              <w:rPr>
                <w:rFonts w:ascii="宋体" w:hAnsi="宋体"/>
                <w:sz w:val="20"/>
                <w:szCs w:val="20"/>
              </w:rPr>
            </w:pPr>
            <w:r>
              <w:rPr>
                <w:rFonts w:ascii="宋体" w:hAnsi="宋体" w:hint="eastAsia"/>
                <w:color w:val="FF0000"/>
                <w:sz w:val="20"/>
                <w:szCs w:val="20"/>
              </w:rPr>
              <w:t>首饰</w:t>
            </w:r>
            <w:r>
              <w:rPr>
                <w:rFonts w:ascii="宋体" w:hAnsi="宋体" w:hint="eastAsia"/>
                <w:sz w:val="20"/>
                <w:szCs w:val="20"/>
              </w:rPr>
              <w:t>的设计建模</w:t>
            </w:r>
          </w:p>
        </w:tc>
        <w:tc>
          <w:tcPr>
            <w:tcW w:w="2160" w:type="dxa"/>
            <w:shd w:val="clear" w:color="auto" w:fill="auto"/>
          </w:tcPr>
          <w:p w:rsidR="00BA41BF" w:rsidRDefault="0036286C">
            <w:pPr>
              <w:snapToGrid w:val="0"/>
              <w:spacing w:line="288" w:lineRule="auto"/>
              <w:jc w:val="center"/>
              <w:rPr>
                <w:rFonts w:ascii="宋体" w:hAnsi="宋体"/>
                <w:sz w:val="20"/>
                <w:szCs w:val="20"/>
              </w:rPr>
            </w:pPr>
            <w:r>
              <w:rPr>
                <w:rFonts w:ascii="宋体" w:hAnsi="宋体" w:hint="eastAsia"/>
                <w:sz w:val="20"/>
                <w:szCs w:val="20"/>
              </w:rPr>
              <w:t>案例讲解、点评</w:t>
            </w:r>
          </w:p>
        </w:tc>
        <w:tc>
          <w:tcPr>
            <w:tcW w:w="1276" w:type="dxa"/>
            <w:shd w:val="clear" w:color="auto" w:fill="auto"/>
          </w:tcPr>
          <w:p w:rsidR="00BA41BF" w:rsidRDefault="0036286C">
            <w:pPr>
              <w:snapToGrid w:val="0"/>
              <w:spacing w:line="288" w:lineRule="auto"/>
              <w:jc w:val="center"/>
              <w:rPr>
                <w:rFonts w:ascii="宋体" w:hAnsi="宋体"/>
                <w:sz w:val="20"/>
                <w:szCs w:val="20"/>
              </w:rPr>
            </w:pPr>
            <w:r>
              <w:rPr>
                <w:rFonts w:ascii="宋体" w:hAnsi="宋体" w:hint="eastAsia"/>
                <w:sz w:val="20"/>
                <w:szCs w:val="20"/>
              </w:rPr>
              <w:t>作品</w:t>
            </w:r>
          </w:p>
        </w:tc>
      </w:tr>
      <w:tr w:rsidR="00BA41BF">
        <w:tc>
          <w:tcPr>
            <w:tcW w:w="535" w:type="dxa"/>
            <w:shd w:val="clear" w:color="auto" w:fill="auto"/>
            <w:vAlign w:val="center"/>
          </w:tcPr>
          <w:p w:rsidR="00BA41BF" w:rsidRDefault="0036286C">
            <w:pPr>
              <w:snapToGrid w:val="0"/>
              <w:spacing w:line="288" w:lineRule="auto"/>
              <w:jc w:val="center"/>
              <w:rPr>
                <w:rFonts w:ascii="宋体" w:hAnsi="宋体"/>
                <w:sz w:val="20"/>
                <w:szCs w:val="20"/>
              </w:rPr>
            </w:pPr>
            <w:r>
              <w:rPr>
                <w:rFonts w:ascii="宋体" w:hAnsi="宋体" w:hint="eastAsia"/>
                <w:sz w:val="20"/>
                <w:szCs w:val="20"/>
              </w:rPr>
              <w:t>3</w:t>
            </w:r>
          </w:p>
        </w:tc>
        <w:tc>
          <w:tcPr>
            <w:tcW w:w="1175" w:type="dxa"/>
            <w:shd w:val="clear" w:color="auto" w:fill="auto"/>
            <w:vAlign w:val="center"/>
          </w:tcPr>
          <w:p w:rsidR="00BA41BF" w:rsidRDefault="0036286C">
            <w:pPr>
              <w:snapToGrid w:val="0"/>
              <w:spacing w:line="288" w:lineRule="auto"/>
              <w:rPr>
                <w:rFonts w:ascii="宋体" w:hAnsi="宋体"/>
                <w:sz w:val="20"/>
                <w:szCs w:val="20"/>
              </w:rPr>
            </w:pPr>
            <w:r>
              <w:rPr>
                <w:rFonts w:ascii="宋体" w:hAnsi="宋体" w:hint="eastAsia"/>
                <w:sz w:val="20"/>
                <w:szCs w:val="20"/>
              </w:rPr>
              <w:t>LO413</w:t>
            </w:r>
          </w:p>
        </w:tc>
        <w:tc>
          <w:tcPr>
            <w:tcW w:w="2509" w:type="dxa"/>
            <w:shd w:val="clear" w:color="auto" w:fill="auto"/>
          </w:tcPr>
          <w:p w:rsidR="00BA41BF" w:rsidRDefault="0036286C">
            <w:pPr>
              <w:snapToGrid w:val="0"/>
              <w:spacing w:line="288" w:lineRule="auto"/>
              <w:rPr>
                <w:rFonts w:ascii="宋体" w:hAnsi="宋体"/>
                <w:sz w:val="20"/>
                <w:szCs w:val="20"/>
              </w:rPr>
            </w:pPr>
            <w:r>
              <w:rPr>
                <w:rFonts w:ascii="宋体" w:hAnsi="宋体" w:hint="eastAsia"/>
                <w:sz w:val="20"/>
                <w:szCs w:val="20"/>
              </w:rPr>
              <w:t>了解珠宝首饰行业电脑绘图的现状与规范，以小组为单位，通过沟通、协作，完成调研报告的制作。</w:t>
            </w:r>
          </w:p>
        </w:tc>
        <w:tc>
          <w:tcPr>
            <w:tcW w:w="2160" w:type="dxa"/>
            <w:shd w:val="clear" w:color="auto" w:fill="auto"/>
          </w:tcPr>
          <w:p w:rsidR="00BA41BF" w:rsidRDefault="0036286C">
            <w:pPr>
              <w:snapToGrid w:val="0"/>
              <w:spacing w:line="288" w:lineRule="auto"/>
              <w:jc w:val="center"/>
              <w:rPr>
                <w:rFonts w:ascii="宋体" w:hAnsi="宋体"/>
                <w:sz w:val="20"/>
                <w:szCs w:val="20"/>
              </w:rPr>
            </w:pPr>
            <w:r>
              <w:rPr>
                <w:rFonts w:ascii="宋体" w:hAnsi="宋体" w:hint="eastAsia"/>
                <w:sz w:val="20"/>
                <w:szCs w:val="20"/>
              </w:rPr>
              <w:t>调研分析、分组协作、点评</w:t>
            </w:r>
          </w:p>
        </w:tc>
        <w:tc>
          <w:tcPr>
            <w:tcW w:w="1276" w:type="dxa"/>
            <w:shd w:val="clear" w:color="auto" w:fill="auto"/>
          </w:tcPr>
          <w:p w:rsidR="00BA41BF" w:rsidRDefault="0036286C">
            <w:pPr>
              <w:snapToGrid w:val="0"/>
              <w:spacing w:line="288" w:lineRule="auto"/>
              <w:jc w:val="center"/>
              <w:rPr>
                <w:rFonts w:ascii="宋体" w:hAnsi="宋体"/>
                <w:sz w:val="20"/>
                <w:szCs w:val="20"/>
              </w:rPr>
            </w:pPr>
            <w:r>
              <w:rPr>
                <w:rFonts w:ascii="宋体" w:hAnsi="宋体" w:hint="eastAsia"/>
                <w:sz w:val="20"/>
                <w:szCs w:val="20"/>
              </w:rPr>
              <w:t>小组</w:t>
            </w:r>
            <w:r>
              <w:rPr>
                <w:rFonts w:ascii="宋体" w:hAnsi="宋体"/>
                <w:sz w:val="20"/>
                <w:szCs w:val="20"/>
              </w:rPr>
              <w:t>项目报告</w:t>
            </w:r>
          </w:p>
        </w:tc>
      </w:tr>
    </w:tbl>
    <w:p w:rsidR="00BA41BF" w:rsidRDefault="00BA41BF">
      <w:pPr>
        <w:snapToGrid w:val="0"/>
        <w:spacing w:line="288" w:lineRule="auto"/>
        <w:rPr>
          <w:rFonts w:ascii="黑体" w:eastAsia="黑体" w:hAnsi="宋体"/>
          <w:sz w:val="24"/>
        </w:rPr>
      </w:pPr>
    </w:p>
    <w:p w:rsidR="00BA41BF" w:rsidRDefault="0036286C" w:rsidP="00CF1332">
      <w:pPr>
        <w:widowControl/>
        <w:numPr>
          <w:ilvl w:val="0"/>
          <w:numId w:val="1"/>
        </w:numPr>
        <w:spacing w:beforeLines="50" w:afterLines="50" w:line="288" w:lineRule="auto"/>
        <w:ind w:firstLineChars="150" w:firstLine="360"/>
        <w:jc w:val="left"/>
        <w:rPr>
          <w:rFonts w:ascii="黑体" w:eastAsia="黑体" w:hAnsi="宋体"/>
          <w:sz w:val="24"/>
        </w:rPr>
      </w:pPr>
      <w:r>
        <w:rPr>
          <w:rFonts w:ascii="黑体" w:eastAsia="黑体" w:hAnsi="宋体"/>
          <w:sz w:val="24"/>
        </w:rPr>
        <w:t>课程内容</w:t>
      </w:r>
    </w:p>
    <w:p w:rsidR="00BA41BF" w:rsidRDefault="0036286C">
      <w:pPr>
        <w:widowControl/>
        <w:ind w:firstLineChars="200" w:firstLine="400"/>
        <w:jc w:val="left"/>
        <w:rPr>
          <w:rFonts w:ascii="宋体" w:hAnsi="宋体"/>
          <w:sz w:val="20"/>
          <w:szCs w:val="20"/>
        </w:rPr>
      </w:pPr>
      <w:r>
        <w:rPr>
          <w:rFonts w:ascii="宋体" w:hAnsi="宋体" w:hint="eastAsia"/>
          <w:sz w:val="20"/>
          <w:szCs w:val="20"/>
        </w:rPr>
        <w:t>总课时：</w:t>
      </w:r>
      <w:r>
        <w:rPr>
          <w:rFonts w:ascii="宋体" w:hAnsi="宋体" w:hint="eastAsia"/>
          <w:sz w:val="20"/>
          <w:szCs w:val="20"/>
        </w:rPr>
        <w:t>48</w:t>
      </w:r>
      <w:r>
        <w:rPr>
          <w:rFonts w:ascii="宋体" w:hAnsi="宋体" w:hint="eastAsia"/>
          <w:sz w:val="20"/>
          <w:szCs w:val="20"/>
        </w:rPr>
        <w:t>学时，其中理论授课</w:t>
      </w:r>
      <w:r>
        <w:rPr>
          <w:rFonts w:ascii="宋体" w:hAnsi="宋体" w:hint="eastAsia"/>
          <w:sz w:val="20"/>
          <w:szCs w:val="20"/>
        </w:rPr>
        <w:t xml:space="preserve"> 12 </w:t>
      </w:r>
      <w:r>
        <w:rPr>
          <w:rFonts w:ascii="宋体" w:hAnsi="宋体" w:hint="eastAsia"/>
          <w:sz w:val="20"/>
          <w:szCs w:val="20"/>
        </w:rPr>
        <w:t>学时，实践课</w:t>
      </w:r>
      <w:r>
        <w:rPr>
          <w:rFonts w:ascii="宋体" w:hAnsi="宋体" w:hint="eastAsia"/>
          <w:sz w:val="20"/>
          <w:szCs w:val="20"/>
        </w:rPr>
        <w:t xml:space="preserve"> 36 </w:t>
      </w:r>
      <w:r>
        <w:rPr>
          <w:rFonts w:ascii="宋体" w:hAnsi="宋体" w:hint="eastAsia"/>
          <w:sz w:val="20"/>
          <w:szCs w:val="20"/>
        </w:rPr>
        <w:t>学时。</w:t>
      </w:r>
    </w:p>
    <w:p w:rsidR="00BA41BF" w:rsidRDefault="00BA41BF">
      <w:pPr>
        <w:widowControl/>
        <w:ind w:firstLineChars="200" w:firstLine="400"/>
        <w:jc w:val="left"/>
        <w:rPr>
          <w:rFonts w:ascii="宋体" w:hAnsi="宋体"/>
          <w:sz w:val="20"/>
          <w:szCs w:val="20"/>
        </w:rPr>
      </w:pPr>
    </w:p>
    <w:p w:rsidR="00BA41BF" w:rsidRDefault="0036286C">
      <w:pPr>
        <w:rPr>
          <w:rFonts w:ascii="宋体" w:hAnsi="宋体" w:cs="宋体"/>
          <w:sz w:val="20"/>
          <w:szCs w:val="20"/>
        </w:rPr>
      </w:pPr>
      <w:r>
        <w:rPr>
          <w:rFonts w:ascii="宋体" w:hAnsi="宋体" w:cs="宋体" w:hint="eastAsia"/>
          <w:sz w:val="20"/>
          <w:szCs w:val="20"/>
        </w:rPr>
        <w:lastRenderedPageBreak/>
        <w:t>第一单元</w:t>
      </w:r>
      <w:r>
        <w:rPr>
          <w:rFonts w:ascii="宋体" w:hAnsi="宋体" w:cs="宋体" w:hint="eastAsia"/>
          <w:sz w:val="20"/>
          <w:szCs w:val="20"/>
        </w:rPr>
        <w:t xml:space="preserve">  </w:t>
      </w:r>
      <w:r>
        <w:rPr>
          <w:rFonts w:ascii="宋体" w:hAnsi="宋体" w:cs="宋体" w:hint="eastAsia"/>
          <w:sz w:val="20"/>
          <w:szCs w:val="20"/>
        </w:rPr>
        <w:t>珠宝首饰设计的基础知识（理论</w:t>
      </w:r>
      <w:r>
        <w:rPr>
          <w:rFonts w:ascii="宋体" w:hAnsi="宋体" w:cs="宋体" w:hint="eastAsia"/>
          <w:sz w:val="20"/>
          <w:szCs w:val="20"/>
        </w:rPr>
        <w:t>2</w:t>
      </w:r>
      <w:r>
        <w:rPr>
          <w:rFonts w:ascii="宋体" w:hAnsi="宋体" w:cs="宋体" w:hint="eastAsia"/>
          <w:sz w:val="20"/>
          <w:szCs w:val="20"/>
        </w:rPr>
        <w:t>学时）</w:t>
      </w:r>
    </w:p>
    <w:p w:rsidR="00BA41BF" w:rsidRDefault="0036286C">
      <w:pPr>
        <w:tabs>
          <w:tab w:val="left" w:pos="900"/>
        </w:tabs>
        <w:ind w:firstLineChars="200" w:firstLine="400"/>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、常见宝石</w:t>
      </w:r>
      <w:proofErr w:type="gramStart"/>
      <w:r>
        <w:rPr>
          <w:rFonts w:ascii="宋体" w:hAnsi="宋体" w:cs="宋体" w:hint="eastAsia"/>
          <w:sz w:val="20"/>
          <w:szCs w:val="20"/>
        </w:rPr>
        <w:t>琢</w:t>
      </w:r>
      <w:proofErr w:type="gramEnd"/>
      <w:r>
        <w:rPr>
          <w:rFonts w:ascii="宋体" w:hAnsi="宋体" w:cs="宋体" w:hint="eastAsia"/>
          <w:sz w:val="20"/>
          <w:szCs w:val="20"/>
        </w:rPr>
        <w:t>型</w:t>
      </w:r>
    </w:p>
    <w:p w:rsidR="00BA41BF" w:rsidRDefault="0036286C">
      <w:pPr>
        <w:tabs>
          <w:tab w:val="left" w:pos="900"/>
        </w:tabs>
        <w:ind w:firstLineChars="200" w:firstLine="400"/>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、宝石镶嵌的种类</w:t>
      </w:r>
    </w:p>
    <w:p w:rsidR="00BA41BF" w:rsidRDefault="0036286C">
      <w:pPr>
        <w:tabs>
          <w:tab w:val="left" w:pos="900"/>
        </w:tabs>
        <w:ind w:firstLineChars="200" w:firstLine="400"/>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w:t>
      </w:r>
      <w:proofErr w:type="spellStart"/>
      <w:r>
        <w:rPr>
          <w:rFonts w:ascii="宋体" w:hAnsi="宋体" w:cs="宋体" w:hint="eastAsia"/>
          <w:sz w:val="20"/>
          <w:szCs w:val="20"/>
        </w:rPr>
        <w:t>JewelCAD</w:t>
      </w:r>
      <w:proofErr w:type="spellEnd"/>
      <w:r>
        <w:rPr>
          <w:rFonts w:ascii="宋体" w:hAnsi="宋体" w:cs="宋体" w:hint="eastAsia"/>
          <w:sz w:val="20"/>
          <w:szCs w:val="20"/>
        </w:rPr>
        <w:t>软件在首饰设计中的应用</w:t>
      </w:r>
    </w:p>
    <w:p w:rsidR="00BA41BF" w:rsidRDefault="0036286C">
      <w:pPr>
        <w:rPr>
          <w:rFonts w:ascii="宋体" w:hAnsi="宋体" w:cs="宋体"/>
          <w:sz w:val="20"/>
          <w:szCs w:val="20"/>
        </w:rPr>
      </w:pPr>
      <w:r>
        <w:rPr>
          <w:rFonts w:ascii="宋体" w:hAnsi="宋体" w:cs="宋体" w:hint="eastAsia"/>
          <w:sz w:val="20"/>
          <w:szCs w:val="20"/>
        </w:rPr>
        <w:t>知识点和能力要求：</w:t>
      </w:r>
    </w:p>
    <w:p w:rsidR="00BA41BF" w:rsidRDefault="0036286C">
      <w:pPr>
        <w:tabs>
          <w:tab w:val="left" w:pos="900"/>
        </w:tabs>
        <w:ind w:firstLineChars="200" w:firstLine="400"/>
        <w:rPr>
          <w:rFonts w:ascii="宋体" w:hAnsi="宋体" w:cs="宋体"/>
          <w:sz w:val="20"/>
          <w:szCs w:val="20"/>
        </w:rPr>
      </w:pPr>
      <w:r>
        <w:rPr>
          <w:rFonts w:ascii="宋体" w:hAnsi="宋体" w:cs="宋体" w:hint="eastAsia"/>
          <w:sz w:val="20"/>
          <w:szCs w:val="20"/>
        </w:rPr>
        <w:t>掌握常见宝石的</w:t>
      </w:r>
      <w:proofErr w:type="gramStart"/>
      <w:r>
        <w:rPr>
          <w:rFonts w:ascii="宋体" w:hAnsi="宋体" w:cs="宋体" w:hint="eastAsia"/>
          <w:sz w:val="20"/>
          <w:szCs w:val="20"/>
        </w:rPr>
        <w:t>琢</w:t>
      </w:r>
      <w:proofErr w:type="gramEnd"/>
      <w:r>
        <w:rPr>
          <w:rFonts w:ascii="宋体" w:hAnsi="宋体" w:cs="宋体" w:hint="eastAsia"/>
          <w:sz w:val="20"/>
          <w:szCs w:val="20"/>
        </w:rPr>
        <w:t>型与宝石镶嵌的种类，了解</w:t>
      </w:r>
      <w:proofErr w:type="spellStart"/>
      <w:r>
        <w:rPr>
          <w:rFonts w:ascii="宋体" w:hAnsi="宋体" w:cs="宋体" w:hint="eastAsia"/>
          <w:sz w:val="20"/>
          <w:szCs w:val="20"/>
        </w:rPr>
        <w:t>JewelCAD</w:t>
      </w:r>
      <w:proofErr w:type="spellEnd"/>
      <w:r>
        <w:rPr>
          <w:rFonts w:ascii="宋体" w:hAnsi="宋体" w:cs="宋体" w:hint="eastAsia"/>
          <w:sz w:val="20"/>
          <w:szCs w:val="20"/>
        </w:rPr>
        <w:t>软件在珠宝首饰行业中的应用范围。</w:t>
      </w:r>
    </w:p>
    <w:p w:rsidR="00BA41BF" w:rsidRDefault="00BA41BF">
      <w:pPr>
        <w:tabs>
          <w:tab w:val="left" w:pos="900"/>
        </w:tabs>
        <w:ind w:firstLineChars="200" w:firstLine="400"/>
        <w:rPr>
          <w:rFonts w:ascii="宋体" w:hAnsi="宋体" w:cs="宋体"/>
          <w:sz w:val="20"/>
          <w:szCs w:val="20"/>
        </w:rPr>
      </w:pPr>
    </w:p>
    <w:p w:rsidR="00BA41BF" w:rsidRDefault="0036286C">
      <w:pPr>
        <w:rPr>
          <w:rFonts w:ascii="宋体" w:hAnsi="宋体" w:cs="宋体"/>
          <w:sz w:val="20"/>
          <w:szCs w:val="20"/>
        </w:rPr>
      </w:pPr>
      <w:r>
        <w:rPr>
          <w:rFonts w:ascii="宋体" w:hAnsi="宋体" w:cs="宋体" w:hint="eastAsia"/>
          <w:sz w:val="20"/>
          <w:szCs w:val="20"/>
        </w:rPr>
        <w:t>第二单元</w:t>
      </w:r>
      <w:r>
        <w:rPr>
          <w:rFonts w:ascii="宋体" w:hAnsi="宋体" w:cs="宋体" w:hint="eastAsia"/>
          <w:sz w:val="20"/>
          <w:szCs w:val="20"/>
        </w:rPr>
        <w:t xml:space="preserve">  </w:t>
      </w:r>
      <w:proofErr w:type="spellStart"/>
      <w:r>
        <w:rPr>
          <w:rFonts w:ascii="宋体" w:hAnsi="宋体" w:cs="宋体" w:hint="eastAsia"/>
          <w:sz w:val="20"/>
          <w:szCs w:val="20"/>
        </w:rPr>
        <w:t>JewelCAD</w:t>
      </w:r>
      <w:proofErr w:type="spellEnd"/>
      <w:r>
        <w:rPr>
          <w:rFonts w:ascii="宋体" w:hAnsi="宋体" w:cs="宋体" w:hint="eastAsia"/>
          <w:sz w:val="20"/>
          <w:szCs w:val="20"/>
        </w:rPr>
        <w:t>的操作界面（理论</w:t>
      </w:r>
      <w:r>
        <w:rPr>
          <w:rFonts w:ascii="宋体" w:hAnsi="宋体" w:cs="宋体" w:hint="eastAsia"/>
          <w:sz w:val="20"/>
          <w:szCs w:val="20"/>
        </w:rPr>
        <w:t>2</w:t>
      </w:r>
      <w:r>
        <w:rPr>
          <w:rFonts w:ascii="宋体" w:hAnsi="宋体" w:cs="宋体" w:hint="eastAsia"/>
          <w:sz w:val="20"/>
          <w:szCs w:val="20"/>
        </w:rPr>
        <w:t>学时）</w:t>
      </w:r>
    </w:p>
    <w:p w:rsidR="00BA41BF" w:rsidRDefault="0036286C">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w:t>
      </w:r>
      <w:proofErr w:type="spellStart"/>
      <w:r>
        <w:rPr>
          <w:rFonts w:ascii="宋体" w:hAnsi="宋体" w:cs="宋体" w:hint="eastAsia"/>
          <w:sz w:val="20"/>
          <w:szCs w:val="20"/>
        </w:rPr>
        <w:t>JewelCAD</w:t>
      </w:r>
      <w:proofErr w:type="spellEnd"/>
      <w:r>
        <w:rPr>
          <w:rFonts w:ascii="宋体" w:hAnsi="宋体" w:cs="宋体" w:hint="eastAsia"/>
          <w:sz w:val="20"/>
          <w:szCs w:val="20"/>
        </w:rPr>
        <w:t>界面</w:t>
      </w:r>
    </w:p>
    <w:p w:rsidR="00BA41BF" w:rsidRDefault="0036286C">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w:t>
      </w:r>
      <w:proofErr w:type="spellStart"/>
      <w:r>
        <w:rPr>
          <w:rFonts w:ascii="宋体" w:hAnsi="宋体" w:cs="宋体" w:hint="eastAsia"/>
          <w:sz w:val="20"/>
          <w:szCs w:val="20"/>
        </w:rPr>
        <w:t>JewelCAD</w:t>
      </w:r>
      <w:proofErr w:type="spellEnd"/>
      <w:r>
        <w:rPr>
          <w:rFonts w:ascii="宋体" w:hAnsi="宋体" w:cs="宋体" w:hint="eastAsia"/>
          <w:sz w:val="20"/>
          <w:szCs w:val="20"/>
        </w:rPr>
        <w:t>绘图环境的设置</w:t>
      </w:r>
    </w:p>
    <w:p w:rsidR="00BA41BF" w:rsidRDefault="0036286C">
      <w:pPr>
        <w:rPr>
          <w:rFonts w:ascii="宋体" w:hAnsi="宋体" w:cs="宋体"/>
          <w:sz w:val="20"/>
          <w:szCs w:val="20"/>
        </w:rPr>
      </w:pPr>
      <w:r>
        <w:rPr>
          <w:rFonts w:ascii="宋体" w:hAnsi="宋体" w:cs="宋体" w:hint="eastAsia"/>
          <w:sz w:val="20"/>
          <w:szCs w:val="20"/>
        </w:rPr>
        <w:t>知识点和能力要求：</w:t>
      </w:r>
    </w:p>
    <w:p w:rsidR="00BA41BF" w:rsidRDefault="0036286C">
      <w:pPr>
        <w:ind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的界面布局以及基本操作方法，养成正确的操作习惯。</w:t>
      </w:r>
    </w:p>
    <w:p w:rsidR="00BA41BF" w:rsidRDefault="00BA41BF">
      <w:pPr>
        <w:rPr>
          <w:rFonts w:ascii="宋体" w:hAnsi="宋体" w:cs="宋体"/>
          <w:sz w:val="20"/>
          <w:szCs w:val="20"/>
        </w:rPr>
      </w:pPr>
    </w:p>
    <w:p w:rsidR="00BA41BF" w:rsidRDefault="0036286C">
      <w:pPr>
        <w:rPr>
          <w:rFonts w:ascii="宋体" w:hAnsi="宋体" w:cs="宋体"/>
          <w:sz w:val="20"/>
          <w:szCs w:val="20"/>
        </w:rPr>
      </w:pPr>
      <w:r>
        <w:rPr>
          <w:rFonts w:ascii="宋体" w:hAnsi="宋体" w:cs="宋体" w:hint="eastAsia"/>
          <w:sz w:val="20"/>
          <w:szCs w:val="20"/>
        </w:rPr>
        <w:t>第三单元</w:t>
      </w:r>
      <w:r>
        <w:rPr>
          <w:rFonts w:ascii="宋体" w:hAnsi="宋体" w:cs="宋体" w:hint="eastAsia"/>
          <w:sz w:val="20"/>
          <w:szCs w:val="20"/>
        </w:rPr>
        <w:t xml:space="preserve">  </w:t>
      </w:r>
      <w:proofErr w:type="spellStart"/>
      <w:r>
        <w:rPr>
          <w:rFonts w:ascii="宋体" w:hAnsi="宋体" w:cs="宋体" w:hint="eastAsia"/>
          <w:sz w:val="20"/>
          <w:szCs w:val="20"/>
        </w:rPr>
        <w:t>JewelCAD</w:t>
      </w:r>
      <w:proofErr w:type="spellEnd"/>
      <w:r>
        <w:rPr>
          <w:rFonts w:ascii="宋体" w:hAnsi="宋体" w:cs="宋体" w:hint="eastAsia"/>
          <w:sz w:val="20"/>
          <w:szCs w:val="20"/>
        </w:rPr>
        <w:t>的基本操作命令（理论</w:t>
      </w:r>
      <w:r>
        <w:rPr>
          <w:rFonts w:ascii="宋体" w:hAnsi="宋体" w:cs="宋体" w:hint="eastAsia"/>
          <w:sz w:val="20"/>
          <w:szCs w:val="20"/>
        </w:rPr>
        <w:t>4</w:t>
      </w:r>
      <w:r>
        <w:rPr>
          <w:rFonts w:ascii="宋体" w:hAnsi="宋体" w:cs="宋体" w:hint="eastAsia"/>
          <w:sz w:val="20"/>
          <w:szCs w:val="20"/>
        </w:rPr>
        <w:t>学时，实践</w:t>
      </w:r>
      <w:r>
        <w:rPr>
          <w:rFonts w:ascii="宋体" w:hAnsi="宋体" w:cs="宋体" w:hint="eastAsia"/>
          <w:sz w:val="20"/>
          <w:szCs w:val="20"/>
        </w:rPr>
        <w:t>8</w:t>
      </w:r>
      <w:r>
        <w:rPr>
          <w:rFonts w:ascii="宋体" w:hAnsi="宋体" w:cs="宋体" w:hint="eastAsia"/>
          <w:sz w:val="20"/>
          <w:szCs w:val="20"/>
        </w:rPr>
        <w:t>学时）</w:t>
      </w:r>
    </w:p>
    <w:p w:rsidR="00BA41BF" w:rsidRDefault="0036286C">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、选取、复制、变形命令</w:t>
      </w:r>
    </w:p>
    <w:p w:rsidR="00BA41BF" w:rsidRDefault="0036286C">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、曲线命令</w:t>
      </w:r>
    </w:p>
    <w:p w:rsidR="00BA41BF" w:rsidRDefault="0036286C">
      <w:pPr>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、曲面命令</w:t>
      </w:r>
    </w:p>
    <w:p w:rsidR="00BA41BF" w:rsidRDefault="0036286C">
      <w:pPr>
        <w:rPr>
          <w:rFonts w:ascii="宋体" w:hAnsi="宋体" w:cs="宋体"/>
          <w:sz w:val="20"/>
          <w:szCs w:val="20"/>
        </w:rPr>
      </w:pPr>
      <w:r>
        <w:rPr>
          <w:rFonts w:ascii="宋体" w:hAnsi="宋体" w:cs="宋体" w:hint="eastAsia"/>
          <w:sz w:val="20"/>
          <w:szCs w:val="20"/>
        </w:rPr>
        <w:t xml:space="preserve">    </w:t>
      </w:r>
      <w:r>
        <w:rPr>
          <w:rFonts w:ascii="宋体" w:hAnsi="宋体" w:cs="宋体" w:hint="eastAsia"/>
          <w:sz w:val="20"/>
          <w:szCs w:val="20"/>
        </w:rPr>
        <w:t xml:space="preserve">    4</w:t>
      </w:r>
      <w:r>
        <w:rPr>
          <w:rFonts w:ascii="宋体" w:hAnsi="宋体" w:cs="宋体" w:hint="eastAsia"/>
          <w:sz w:val="20"/>
          <w:szCs w:val="20"/>
        </w:rPr>
        <w:t>、杂项菜单</w:t>
      </w:r>
    </w:p>
    <w:p w:rsidR="00BA41BF" w:rsidRDefault="0036286C">
      <w:pPr>
        <w:rPr>
          <w:rFonts w:ascii="宋体" w:hAnsi="宋体" w:cs="宋体"/>
          <w:sz w:val="20"/>
          <w:szCs w:val="20"/>
        </w:rPr>
      </w:pPr>
      <w:r>
        <w:rPr>
          <w:rFonts w:ascii="宋体" w:hAnsi="宋体" w:cs="宋体" w:hint="eastAsia"/>
          <w:sz w:val="20"/>
          <w:szCs w:val="20"/>
        </w:rPr>
        <w:t>知识点和能力要求：</w:t>
      </w:r>
    </w:p>
    <w:p w:rsidR="00BA41BF" w:rsidRDefault="0036286C">
      <w:pPr>
        <w:snapToGrid w:val="0"/>
        <w:spacing w:line="288" w:lineRule="auto"/>
        <w:ind w:right="26"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的基本操作方法，并能灵活运用曲线、曲面工具完成简单的首饰建模。</w:t>
      </w:r>
    </w:p>
    <w:p w:rsidR="00BA41BF" w:rsidRDefault="0036286C">
      <w:pPr>
        <w:snapToGrid w:val="0"/>
        <w:spacing w:line="288" w:lineRule="auto"/>
        <w:ind w:right="26"/>
        <w:rPr>
          <w:rFonts w:ascii="宋体" w:hAnsi="宋体" w:cs="宋体"/>
          <w:sz w:val="20"/>
          <w:szCs w:val="20"/>
        </w:rPr>
      </w:pPr>
      <w:r>
        <w:rPr>
          <w:rFonts w:ascii="宋体" w:hAnsi="宋体" w:cs="宋体" w:hint="eastAsia"/>
          <w:sz w:val="20"/>
          <w:szCs w:val="20"/>
        </w:rPr>
        <w:t>教学难点：导轨曲面的使用方法。</w:t>
      </w:r>
    </w:p>
    <w:p w:rsidR="00BA41BF" w:rsidRDefault="00BA41BF">
      <w:pPr>
        <w:rPr>
          <w:rFonts w:ascii="宋体" w:hAnsi="宋体" w:cs="宋体"/>
          <w:sz w:val="20"/>
          <w:szCs w:val="20"/>
        </w:rPr>
      </w:pPr>
    </w:p>
    <w:p w:rsidR="00BA41BF" w:rsidRDefault="0036286C">
      <w:pPr>
        <w:rPr>
          <w:rFonts w:ascii="宋体" w:hAnsi="宋体" w:cs="宋体"/>
          <w:sz w:val="20"/>
          <w:szCs w:val="20"/>
        </w:rPr>
      </w:pPr>
      <w:r>
        <w:rPr>
          <w:rFonts w:ascii="宋体" w:hAnsi="宋体" w:cs="宋体" w:hint="eastAsia"/>
          <w:sz w:val="20"/>
          <w:szCs w:val="20"/>
        </w:rPr>
        <w:t>第四单元</w:t>
      </w:r>
      <w:r>
        <w:rPr>
          <w:rFonts w:ascii="宋体" w:hAnsi="宋体" w:cs="宋体" w:hint="eastAsia"/>
          <w:sz w:val="20"/>
          <w:szCs w:val="20"/>
        </w:rPr>
        <w:t xml:space="preserve"> </w:t>
      </w:r>
      <w:proofErr w:type="spellStart"/>
      <w:r>
        <w:rPr>
          <w:rFonts w:ascii="宋体" w:hAnsi="宋体" w:cs="宋体" w:hint="eastAsia"/>
          <w:sz w:val="20"/>
          <w:szCs w:val="20"/>
        </w:rPr>
        <w:t>JewelCAD</w:t>
      </w:r>
      <w:proofErr w:type="spellEnd"/>
      <w:r>
        <w:rPr>
          <w:rFonts w:ascii="宋体" w:hAnsi="宋体" w:cs="宋体" w:hint="eastAsia"/>
          <w:sz w:val="20"/>
          <w:szCs w:val="20"/>
        </w:rPr>
        <w:t>珠宝首饰设计实例（理论</w:t>
      </w:r>
      <w:r>
        <w:rPr>
          <w:rFonts w:ascii="宋体" w:hAnsi="宋体" w:cs="宋体" w:hint="eastAsia"/>
          <w:sz w:val="20"/>
          <w:szCs w:val="20"/>
        </w:rPr>
        <w:t>4</w:t>
      </w:r>
      <w:r>
        <w:rPr>
          <w:rFonts w:ascii="宋体" w:hAnsi="宋体" w:cs="宋体" w:hint="eastAsia"/>
          <w:sz w:val="20"/>
          <w:szCs w:val="20"/>
        </w:rPr>
        <w:t>学时，实践</w:t>
      </w:r>
      <w:r>
        <w:rPr>
          <w:rFonts w:ascii="宋体" w:hAnsi="宋体" w:cs="宋体" w:hint="eastAsia"/>
          <w:sz w:val="20"/>
          <w:szCs w:val="20"/>
        </w:rPr>
        <w:t>28</w:t>
      </w:r>
      <w:r>
        <w:rPr>
          <w:rFonts w:ascii="宋体" w:hAnsi="宋体" w:cs="宋体" w:hint="eastAsia"/>
          <w:sz w:val="20"/>
          <w:szCs w:val="20"/>
        </w:rPr>
        <w:t>学时）</w:t>
      </w:r>
    </w:p>
    <w:p w:rsidR="00BA41BF" w:rsidRDefault="0036286C">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、戒指的设计建模</w:t>
      </w:r>
    </w:p>
    <w:p w:rsidR="00BA41BF" w:rsidRDefault="0036286C">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、吊坠的设计建模</w:t>
      </w:r>
    </w:p>
    <w:p w:rsidR="00BA41BF" w:rsidRDefault="0036286C">
      <w:pPr>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、耳饰的设计建模</w:t>
      </w:r>
    </w:p>
    <w:p w:rsidR="00BA41BF" w:rsidRDefault="0036286C">
      <w:pPr>
        <w:rPr>
          <w:rFonts w:ascii="宋体" w:hAnsi="宋体" w:cs="宋体"/>
          <w:sz w:val="20"/>
          <w:szCs w:val="20"/>
        </w:rPr>
      </w:pPr>
      <w:r>
        <w:rPr>
          <w:rFonts w:ascii="宋体" w:hAnsi="宋体" w:cs="宋体" w:hint="eastAsia"/>
          <w:sz w:val="20"/>
          <w:szCs w:val="20"/>
        </w:rPr>
        <w:t xml:space="preserve">        4</w:t>
      </w:r>
      <w:r>
        <w:rPr>
          <w:rFonts w:ascii="宋体" w:hAnsi="宋体" w:cs="宋体" w:hint="eastAsia"/>
          <w:sz w:val="20"/>
          <w:szCs w:val="20"/>
        </w:rPr>
        <w:t>、胸针的设计建模</w:t>
      </w:r>
    </w:p>
    <w:p w:rsidR="00BA41BF" w:rsidRDefault="0036286C">
      <w:pPr>
        <w:rPr>
          <w:rFonts w:ascii="宋体" w:hAnsi="宋体" w:cs="宋体"/>
          <w:sz w:val="20"/>
          <w:szCs w:val="20"/>
        </w:rPr>
      </w:pPr>
      <w:r>
        <w:rPr>
          <w:rFonts w:ascii="宋体" w:hAnsi="宋体" w:cs="宋体" w:hint="eastAsia"/>
          <w:sz w:val="20"/>
          <w:szCs w:val="20"/>
        </w:rPr>
        <w:t xml:space="preserve">        5</w:t>
      </w:r>
      <w:r>
        <w:rPr>
          <w:rFonts w:ascii="宋体" w:hAnsi="宋体" w:cs="宋体" w:hint="eastAsia"/>
          <w:sz w:val="20"/>
          <w:szCs w:val="20"/>
        </w:rPr>
        <w:t>、简单套件的设计建模</w:t>
      </w:r>
    </w:p>
    <w:p w:rsidR="00BA41BF" w:rsidRDefault="0036286C">
      <w:pPr>
        <w:rPr>
          <w:rFonts w:ascii="宋体" w:hAnsi="宋体" w:cs="宋体"/>
          <w:sz w:val="20"/>
          <w:szCs w:val="20"/>
        </w:rPr>
      </w:pPr>
      <w:r>
        <w:rPr>
          <w:rFonts w:ascii="宋体" w:hAnsi="宋体" w:cs="宋体" w:hint="eastAsia"/>
          <w:sz w:val="20"/>
          <w:szCs w:val="20"/>
        </w:rPr>
        <w:t xml:space="preserve">        6</w:t>
      </w:r>
      <w:r>
        <w:rPr>
          <w:rFonts w:ascii="宋体" w:hAnsi="宋体" w:cs="宋体" w:hint="eastAsia"/>
          <w:sz w:val="20"/>
          <w:szCs w:val="20"/>
        </w:rPr>
        <w:t>、个人创作综合设计</w:t>
      </w:r>
    </w:p>
    <w:p w:rsidR="00BA41BF" w:rsidRDefault="0036286C">
      <w:pPr>
        <w:rPr>
          <w:rFonts w:ascii="宋体" w:hAnsi="宋体" w:cs="宋体"/>
          <w:sz w:val="20"/>
          <w:szCs w:val="20"/>
        </w:rPr>
      </w:pPr>
      <w:r>
        <w:rPr>
          <w:rFonts w:ascii="宋体" w:hAnsi="宋体" w:cs="宋体" w:hint="eastAsia"/>
          <w:sz w:val="20"/>
          <w:szCs w:val="20"/>
        </w:rPr>
        <w:t>知识点和能力要求：</w:t>
      </w:r>
    </w:p>
    <w:p w:rsidR="00BA41BF" w:rsidRDefault="0036286C">
      <w:pPr>
        <w:snapToGrid w:val="0"/>
        <w:spacing w:line="288" w:lineRule="auto"/>
        <w:ind w:right="26" w:firstLine="420"/>
        <w:rPr>
          <w:rFonts w:ascii="宋体" w:hAnsi="宋体" w:cs="宋体"/>
          <w:sz w:val="20"/>
          <w:szCs w:val="20"/>
        </w:rPr>
      </w:pPr>
      <w:r>
        <w:rPr>
          <w:rFonts w:ascii="宋体" w:hAnsi="宋体" w:cs="宋体" w:hint="eastAsia"/>
          <w:sz w:val="20"/>
          <w:szCs w:val="20"/>
        </w:rPr>
        <w:t>理解并能灵活运用建模工具完成戒指、吊坠、耳饰、胸针及简单套件的建模，并能将设计创意通过电脑绘图进行表达。</w:t>
      </w:r>
    </w:p>
    <w:p w:rsidR="00BA41BF" w:rsidRDefault="0036286C">
      <w:pPr>
        <w:snapToGrid w:val="0"/>
        <w:spacing w:line="288" w:lineRule="auto"/>
        <w:ind w:right="26"/>
        <w:rPr>
          <w:rFonts w:ascii="宋体" w:hAnsi="宋体" w:cs="宋体"/>
          <w:sz w:val="20"/>
          <w:szCs w:val="20"/>
        </w:rPr>
      </w:pPr>
      <w:r>
        <w:rPr>
          <w:rFonts w:ascii="宋体" w:hAnsi="宋体" w:cs="宋体" w:hint="eastAsia"/>
          <w:sz w:val="20"/>
          <w:szCs w:val="20"/>
        </w:rPr>
        <w:t>教学难点：如何根据实际案例选择正确的工具与方法快速、准备的完成模型的创建。</w:t>
      </w:r>
    </w:p>
    <w:p w:rsidR="00BA41BF" w:rsidRDefault="00BA41BF">
      <w:pPr>
        <w:snapToGrid w:val="0"/>
        <w:spacing w:line="288" w:lineRule="auto"/>
        <w:ind w:right="26"/>
        <w:rPr>
          <w:rFonts w:asciiTheme="minorEastAsia" w:eastAsiaTheme="minorEastAsia" w:hAnsiTheme="minorEastAsia"/>
          <w:sz w:val="20"/>
          <w:szCs w:val="20"/>
        </w:rPr>
      </w:pPr>
    </w:p>
    <w:p w:rsidR="00BA41BF" w:rsidRDefault="0036286C" w:rsidP="00CF1332">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337"/>
        <w:gridCol w:w="3644"/>
        <w:gridCol w:w="709"/>
        <w:gridCol w:w="1275"/>
        <w:gridCol w:w="567"/>
      </w:tblGrid>
      <w:tr w:rsidR="00BA41BF">
        <w:trPr>
          <w:trHeight w:val="6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b/>
                <w:sz w:val="20"/>
                <w:szCs w:val="20"/>
              </w:rPr>
            </w:pPr>
            <w:r>
              <w:rPr>
                <w:rFonts w:ascii="宋体" w:hAnsi="宋体" w:hint="eastAsia"/>
                <w:b/>
                <w:sz w:val="20"/>
                <w:szCs w:val="20"/>
              </w:rPr>
              <w:t>序号</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b/>
                <w:sz w:val="20"/>
                <w:szCs w:val="20"/>
              </w:rPr>
            </w:pPr>
            <w:r>
              <w:rPr>
                <w:rFonts w:ascii="宋体" w:hAnsi="宋体" w:hint="eastAsia"/>
                <w:b/>
                <w:sz w:val="20"/>
                <w:szCs w:val="20"/>
              </w:rPr>
              <w:t>实验名称</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b/>
                <w:sz w:val="20"/>
                <w:szCs w:val="20"/>
              </w:rPr>
            </w:pPr>
            <w:r>
              <w:rPr>
                <w:rFonts w:ascii="宋体" w:hAnsi="宋体" w:hint="eastAsia"/>
                <w:b/>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b/>
                <w:sz w:val="20"/>
                <w:szCs w:val="20"/>
              </w:rPr>
            </w:pPr>
            <w:r>
              <w:rPr>
                <w:rFonts w:ascii="宋体" w:hAnsi="宋体" w:hint="eastAsia"/>
                <w:b/>
                <w:sz w:val="20"/>
                <w:szCs w:val="20"/>
              </w:rPr>
              <w:t>实验</w:t>
            </w:r>
          </w:p>
          <w:p w:rsidR="00BA41BF" w:rsidRDefault="0036286C">
            <w:pPr>
              <w:snapToGrid w:val="0"/>
              <w:jc w:val="center"/>
              <w:rPr>
                <w:rFonts w:ascii="宋体"/>
                <w:b/>
                <w:sz w:val="20"/>
                <w:szCs w:val="20"/>
              </w:rPr>
            </w:pPr>
            <w:r>
              <w:rPr>
                <w:rFonts w:ascii="宋体" w:hAnsi="宋体" w:hint="eastAsia"/>
                <w:b/>
                <w:sz w:val="20"/>
                <w:szCs w:val="20"/>
              </w:rPr>
              <w:t>时数</w:t>
            </w:r>
          </w:p>
        </w:tc>
        <w:tc>
          <w:tcPr>
            <w:tcW w:w="1275" w:type="dxa"/>
            <w:tcBorders>
              <w:top w:val="single" w:sz="4" w:space="0" w:color="auto"/>
              <w:left w:val="single" w:sz="4" w:space="0" w:color="auto"/>
              <w:right w:val="single" w:sz="4" w:space="0" w:color="auto"/>
            </w:tcBorders>
            <w:shd w:val="clear" w:color="auto" w:fill="auto"/>
            <w:vAlign w:val="center"/>
          </w:tcPr>
          <w:p w:rsidR="00BA41BF" w:rsidRDefault="0036286C">
            <w:pPr>
              <w:snapToGrid w:val="0"/>
              <w:jc w:val="center"/>
              <w:rPr>
                <w:rFonts w:ascii="宋体"/>
                <w:b/>
                <w:sz w:val="20"/>
                <w:szCs w:val="20"/>
              </w:rPr>
            </w:pPr>
            <w:r>
              <w:rPr>
                <w:rFonts w:ascii="宋体" w:hint="eastAsia"/>
                <w:b/>
                <w:sz w:val="20"/>
                <w:szCs w:val="20"/>
              </w:rPr>
              <w:t>实验类型</w:t>
            </w:r>
          </w:p>
        </w:tc>
        <w:tc>
          <w:tcPr>
            <w:tcW w:w="567" w:type="dxa"/>
            <w:tcBorders>
              <w:top w:val="single" w:sz="4" w:space="0" w:color="auto"/>
              <w:left w:val="single" w:sz="4" w:space="0" w:color="auto"/>
              <w:right w:val="single" w:sz="4" w:space="0" w:color="auto"/>
            </w:tcBorders>
            <w:shd w:val="clear" w:color="auto" w:fill="auto"/>
            <w:vAlign w:val="center"/>
          </w:tcPr>
          <w:p w:rsidR="00BA41BF" w:rsidRDefault="0036286C">
            <w:pPr>
              <w:snapToGrid w:val="0"/>
              <w:jc w:val="center"/>
              <w:rPr>
                <w:rFonts w:ascii="宋体"/>
                <w:b/>
                <w:sz w:val="20"/>
                <w:szCs w:val="20"/>
              </w:rPr>
            </w:pPr>
            <w:r>
              <w:rPr>
                <w:rFonts w:ascii="宋体" w:hAnsi="宋体" w:hint="eastAsia"/>
                <w:b/>
                <w:sz w:val="20"/>
                <w:szCs w:val="20"/>
              </w:rPr>
              <w:t>备注</w:t>
            </w:r>
          </w:p>
        </w:tc>
      </w:tr>
      <w:tr w:rsidR="00BA41BF">
        <w:trPr>
          <w:trHeight w:hRule="exact" w:val="63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cs="宋体"/>
                <w:sz w:val="20"/>
                <w:szCs w:val="20"/>
              </w:rPr>
            </w:pPr>
            <w:r>
              <w:rPr>
                <w:rFonts w:ascii="宋体" w:hAnsi="宋体" w:cs="宋体" w:hint="eastAsia"/>
                <w:sz w:val="20"/>
                <w:szCs w:val="20"/>
              </w:rPr>
              <w:t>1</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cs="宋体"/>
                <w:sz w:val="20"/>
                <w:szCs w:val="20"/>
              </w:rPr>
            </w:pPr>
            <w:proofErr w:type="spellStart"/>
            <w:r>
              <w:rPr>
                <w:rFonts w:ascii="宋体" w:hAnsi="宋体" w:cs="宋体" w:hint="eastAsia"/>
                <w:sz w:val="20"/>
                <w:szCs w:val="20"/>
              </w:rPr>
              <w:t>JewelCAD</w:t>
            </w:r>
            <w:proofErr w:type="spellEnd"/>
            <w:r>
              <w:rPr>
                <w:rFonts w:ascii="宋体" w:hAnsi="宋体" w:cs="宋体" w:hint="eastAsia"/>
                <w:sz w:val="20"/>
                <w:szCs w:val="20"/>
              </w:rPr>
              <w:t>基本操作</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rPr>
                <w:rFonts w:ascii="宋体" w:hAnsi="宋体" w:cs="宋体"/>
                <w:sz w:val="20"/>
                <w:szCs w:val="20"/>
              </w:rPr>
            </w:pPr>
            <w:r>
              <w:rPr>
                <w:rFonts w:ascii="宋体" w:hAnsi="宋体" w:cs="宋体" w:hint="eastAsia"/>
                <w:sz w:val="20"/>
                <w:szCs w:val="20"/>
              </w:rPr>
              <w:t>选取、复制、变形命令、曲线命令、曲面命令</w:t>
            </w:r>
          </w:p>
          <w:p w:rsidR="00BA41BF" w:rsidRDefault="00BA41BF">
            <w:pPr>
              <w:snapToGrid w:val="0"/>
              <w:jc w:val="center"/>
              <w:rPr>
                <w:rFonts w:ascii="宋体" w:hAnsi="宋体" w:cs="宋体"/>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BA41BF" w:rsidRDefault="0036286C">
            <w:pPr>
              <w:snapToGrid w:val="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BA41BF" w:rsidRDefault="00BA41BF">
            <w:pPr>
              <w:snapToGrid w:val="0"/>
              <w:jc w:val="center"/>
              <w:rPr>
                <w:rFonts w:ascii="宋体" w:hAnsi="宋体" w:cs="宋体"/>
                <w:sz w:val="20"/>
                <w:szCs w:val="20"/>
              </w:rPr>
            </w:pPr>
          </w:p>
        </w:tc>
      </w:tr>
      <w:tr w:rsidR="00BA41BF">
        <w:trPr>
          <w:trHeight w:hRule="exact" w:val="76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cs="宋体"/>
                <w:sz w:val="20"/>
                <w:szCs w:val="20"/>
              </w:rPr>
            </w:pPr>
            <w:r>
              <w:rPr>
                <w:rFonts w:ascii="宋体" w:hAnsi="宋体" w:cs="宋体" w:hint="eastAsia"/>
                <w:sz w:val="20"/>
                <w:szCs w:val="20"/>
              </w:rPr>
              <w:t>2</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戒指的设计建模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灵活使用曲面工具等命令创建戒指模型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BA41BF" w:rsidRDefault="00BA41BF" w:rsidP="00CF1332">
            <w:pPr>
              <w:snapToGrid w:val="0"/>
              <w:spacing w:beforeLines="50" w:afterLines="50"/>
              <w:jc w:val="center"/>
              <w:rPr>
                <w:rFonts w:ascii="宋体" w:hAnsi="宋体" w:cs="宋体"/>
                <w:sz w:val="20"/>
                <w:szCs w:val="20"/>
              </w:rPr>
            </w:pPr>
          </w:p>
        </w:tc>
      </w:tr>
      <w:tr w:rsidR="00BA41BF">
        <w:trPr>
          <w:trHeight w:hRule="exact" w:val="55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cs="宋体"/>
                <w:sz w:val="20"/>
                <w:szCs w:val="20"/>
              </w:rPr>
            </w:pPr>
            <w:r>
              <w:rPr>
                <w:rFonts w:ascii="宋体" w:hAnsi="宋体" w:cs="宋体" w:hint="eastAsia"/>
                <w:sz w:val="20"/>
                <w:szCs w:val="20"/>
              </w:rPr>
              <w:lastRenderedPageBreak/>
              <w:t>3</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吊坠的设计建模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灵活使用曲面工具等命令创建吊坠模型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BA41BF" w:rsidRDefault="00BA41BF" w:rsidP="00CF1332">
            <w:pPr>
              <w:snapToGrid w:val="0"/>
              <w:spacing w:beforeLines="50" w:afterLines="50"/>
              <w:jc w:val="center"/>
              <w:rPr>
                <w:rFonts w:ascii="宋体" w:hAnsi="宋体" w:cs="宋体"/>
                <w:sz w:val="20"/>
                <w:szCs w:val="20"/>
              </w:rPr>
            </w:pPr>
          </w:p>
        </w:tc>
      </w:tr>
      <w:tr w:rsidR="00BA41BF">
        <w:trPr>
          <w:trHeight w:hRule="exact" w:val="69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cs="宋体"/>
                <w:sz w:val="20"/>
                <w:szCs w:val="20"/>
              </w:rPr>
            </w:pPr>
            <w:r>
              <w:rPr>
                <w:rFonts w:ascii="宋体" w:hAnsi="宋体" w:cs="宋体" w:hint="eastAsia"/>
                <w:sz w:val="20"/>
                <w:szCs w:val="20"/>
              </w:rPr>
              <w:t>4</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耳饰的设计建模、胸针的设计建模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灵活使用曲面工具等命令创建耳饰、胸针模型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BA41BF" w:rsidRDefault="00BA41BF" w:rsidP="00CF1332">
            <w:pPr>
              <w:snapToGrid w:val="0"/>
              <w:spacing w:beforeLines="50" w:afterLines="50"/>
              <w:jc w:val="center"/>
              <w:rPr>
                <w:rFonts w:ascii="宋体" w:hAnsi="宋体" w:cs="宋体"/>
                <w:sz w:val="20"/>
                <w:szCs w:val="20"/>
              </w:rPr>
            </w:pPr>
          </w:p>
        </w:tc>
      </w:tr>
      <w:tr w:rsidR="00BA41BF">
        <w:trPr>
          <w:trHeight w:hRule="exact" w:val="5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cs="宋体"/>
                <w:sz w:val="20"/>
                <w:szCs w:val="20"/>
              </w:rPr>
            </w:pPr>
            <w:r>
              <w:rPr>
                <w:rFonts w:ascii="宋体" w:hAnsi="宋体" w:cs="宋体" w:hint="eastAsia"/>
                <w:sz w:val="20"/>
                <w:szCs w:val="20"/>
              </w:rPr>
              <w:t>5</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简单套件的设计建模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灵活使用曲面工具等命令创建套件模型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BA41BF" w:rsidRDefault="00BA41BF" w:rsidP="00CF1332">
            <w:pPr>
              <w:snapToGrid w:val="0"/>
              <w:spacing w:beforeLines="50" w:afterLines="50"/>
              <w:jc w:val="center"/>
              <w:rPr>
                <w:rFonts w:ascii="宋体" w:hAnsi="宋体" w:cs="宋体"/>
                <w:sz w:val="20"/>
                <w:szCs w:val="20"/>
              </w:rPr>
            </w:pPr>
          </w:p>
        </w:tc>
      </w:tr>
      <w:tr w:rsidR="00BA41BF">
        <w:trPr>
          <w:trHeight w:hRule="exact" w:val="7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cs="宋体"/>
                <w:sz w:val="20"/>
                <w:szCs w:val="20"/>
              </w:rPr>
            </w:pPr>
            <w:r>
              <w:rPr>
                <w:rFonts w:ascii="宋体" w:hAnsi="宋体" w:cs="宋体" w:hint="eastAsia"/>
                <w:sz w:val="20"/>
                <w:szCs w:val="20"/>
              </w:rPr>
              <w:t>6</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个人创作综合设计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灵活使用曲面工具等命令创建个人设计作品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41BF" w:rsidRDefault="0036286C">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BA41BF" w:rsidRDefault="0036286C" w:rsidP="00CF1332">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BA41BF" w:rsidRDefault="00BA41BF" w:rsidP="00CF1332">
            <w:pPr>
              <w:snapToGrid w:val="0"/>
              <w:spacing w:beforeLines="50" w:afterLines="50"/>
              <w:jc w:val="center"/>
              <w:rPr>
                <w:rFonts w:ascii="宋体" w:hAnsi="宋体" w:cs="宋体"/>
                <w:sz w:val="20"/>
                <w:szCs w:val="20"/>
              </w:rPr>
            </w:pPr>
          </w:p>
        </w:tc>
      </w:tr>
    </w:tbl>
    <w:p w:rsidR="00BA41BF" w:rsidRDefault="00BA41BF">
      <w:pPr>
        <w:snapToGrid w:val="0"/>
        <w:spacing w:line="288" w:lineRule="auto"/>
        <w:ind w:right="252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BA41BF">
        <w:tc>
          <w:tcPr>
            <w:tcW w:w="1809" w:type="dxa"/>
            <w:shd w:val="clear" w:color="auto" w:fill="auto"/>
          </w:tcPr>
          <w:p w:rsidR="00BA41BF" w:rsidRDefault="0036286C" w:rsidP="00CF1332">
            <w:pPr>
              <w:snapToGrid w:val="0"/>
              <w:spacing w:beforeLines="50" w:afterLines="50"/>
              <w:rPr>
                <w:rFonts w:ascii="宋体" w:hAnsi="宋体"/>
                <w:bCs/>
                <w:szCs w:val="20"/>
              </w:rPr>
            </w:pPr>
            <w:r>
              <w:rPr>
                <w:rFonts w:ascii="宋体" w:hAnsi="宋体" w:hint="eastAsia"/>
                <w:bCs/>
                <w:szCs w:val="20"/>
              </w:rPr>
              <w:t>总评构成（</w:t>
            </w:r>
            <w:r>
              <w:rPr>
                <w:rFonts w:ascii="宋体" w:hAnsi="宋体" w:hint="eastAsia"/>
                <w:bCs/>
                <w:szCs w:val="20"/>
              </w:rPr>
              <w:t>X</w:t>
            </w:r>
            <w:r>
              <w:rPr>
                <w:rFonts w:ascii="宋体" w:hAnsi="宋体" w:hint="eastAsia"/>
                <w:bCs/>
                <w:szCs w:val="20"/>
              </w:rPr>
              <w:t>）</w:t>
            </w:r>
          </w:p>
        </w:tc>
        <w:tc>
          <w:tcPr>
            <w:tcW w:w="5103"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bCs/>
                <w:szCs w:val="20"/>
              </w:rPr>
              <w:t>评价方式</w:t>
            </w:r>
          </w:p>
        </w:tc>
        <w:tc>
          <w:tcPr>
            <w:tcW w:w="1843"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bCs/>
                <w:szCs w:val="20"/>
              </w:rPr>
              <w:t>占比</w:t>
            </w:r>
          </w:p>
        </w:tc>
      </w:tr>
      <w:tr w:rsidR="00BA41BF">
        <w:tc>
          <w:tcPr>
            <w:tcW w:w="1809"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bCs/>
                <w:szCs w:val="20"/>
              </w:rPr>
              <w:t>X1</w:t>
            </w:r>
          </w:p>
        </w:tc>
        <w:tc>
          <w:tcPr>
            <w:tcW w:w="5103"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sz w:val="20"/>
                <w:szCs w:val="20"/>
              </w:rPr>
              <w:t>小组调研报告</w:t>
            </w:r>
          </w:p>
        </w:tc>
        <w:tc>
          <w:tcPr>
            <w:tcW w:w="1843"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bCs/>
                <w:szCs w:val="20"/>
              </w:rPr>
              <w:t>20%</w:t>
            </w:r>
          </w:p>
        </w:tc>
      </w:tr>
      <w:tr w:rsidR="00BA41BF">
        <w:tc>
          <w:tcPr>
            <w:tcW w:w="1809"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bCs/>
                <w:szCs w:val="20"/>
              </w:rPr>
              <w:t>X2</w:t>
            </w:r>
          </w:p>
        </w:tc>
        <w:tc>
          <w:tcPr>
            <w:tcW w:w="5103"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sz w:val="20"/>
                <w:szCs w:val="20"/>
              </w:rPr>
              <w:t>作品</w:t>
            </w:r>
          </w:p>
        </w:tc>
        <w:tc>
          <w:tcPr>
            <w:tcW w:w="1843"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bCs/>
                <w:szCs w:val="20"/>
              </w:rPr>
              <w:t>25%</w:t>
            </w:r>
          </w:p>
        </w:tc>
      </w:tr>
      <w:tr w:rsidR="00BA41BF">
        <w:tc>
          <w:tcPr>
            <w:tcW w:w="1809"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bCs/>
                <w:szCs w:val="20"/>
              </w:rPr>
              <w:t>X3</w:t>
            </w:r>
          </w:p>
        </w:tc>
        <w:tc>
          <w:tcPr>
            <w:tcW w:w="5103"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sz w:val="20"/>
                <w:szCs w:val="20"/>
              </w:rPr>
              <w:t>作品</w:t>
            </w:r>
          </w:p>
        </w:tc>
        <w:tc>
          <w:tcPr>
            <w:tcW w:w="1843"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bCs/>
                <w:szCs w:val="20"/>
              </w:rPr>
              <w:t>25%</w:t>
            </w:r>
          </w:p>
        </w:tc>
      </w:tr>
      <w:tr w:rsidR="00BA41BF">
        <w:tc>
          <w:tcPr>
            <w:tcW w:w="1809"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bCs/>
                <w:szCs w:val="20"/>
              </w:rPr>
              <w:t>X4</w:t>
            </w:r>
          </w:p>
        </w:tc>
        <w:tc>
          <w:tcPr>
            <w:tcW w:w="5103"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sz w:val="20"/>
                <w:szCs w:val="20"/>
              </w:rPr>
              <w:t>作品</w:t>
            </w:r>
          </w:p>
        </w:tc>
        <w:tc>
          <w:tcPr>
            <w:tcW w:w="1843" w:type="dxa"/>
            <w:shd w:val="clear" w:color="auto" w:fill="auto"/>
          </w:tcPr>
          <w:p w:rsidR="00BA41BF" w:rsidRDefault="0036286C" w:rsidP="00CF1332">
            <w:pPr>
              <w:snapToGrid w:val="0"/>
              <w:spacing w:beforeLines="50" w:afterLines="50"/>
              <w:jc w:val="center"/>
              <w:rPr>
                <w:rFonts w:ascii="宋体" w:hAnsi="宋体"/>
                <w:bCs/>
                <w:szCs w:val="20"/>
              </w:rPr>
            </w:pPr>
            <w:r>
              <w:rPr>
                <w:rFonts w:ascii="宋体" w:hAnsi="宋体" w:hint="eastAsia"/>
                <w:bCs/>
                <w:szCs w:val="20"/>
              </w:rPr>
              <w:t>30%</w:t>
            </w:r>
          </w:p>
        </w:tc>
      </w:tr>
    </w:tbl>
    <w:p w:rsidR="00BA41BF" w:rsidRDefault="0036286C">
      <w:pPr>
        <w:snapToGrid w:val="0"/>
        <w:spacing w:line="288" w:lineRule="auto"/>
        <w:ind w:right="2520" w:firstLineChars="200" w:firstLine="480"/>
        <w:rPr>
          <w:sz w:val="20"/>
          <w:szCs w:val="20"/>
        </w:rPr>
      </w:pPr>
      <w:r>
        <w:rPr>
          <w:rFonts w:ascii="黑体" w:eastAsia="黑体" w:hAnsi="宋体" w:hint="eastAsia"/>
          <w:sz w:val="24"/>
        </w:rPr>
        <w:t>八、评价方式与成绩</w:t>
      </w:r>
    </w:p>
    <w:p w:rsidR="00BA41BF" w:rsidRDefault="00BA41BF">
      <w:pPr>
        <w:tabs>
          <w:tab w:val="left" w:pos="1065"/>
        </w:tabs>
        <w:snapToGrid w:val="0"/>
        <w:spacing w:before="120" w:after="120" w:line="288" w:lineRule="auto"/>
        <w:rPr>
          <w:rFonts w:ascii="宋体" w:hAnsi="宋体"/>
          <w:sz w:val="20"/>
          <w:szCs w:val="20"/>
          <w:highlight w:val="yellow"/>
        </w:rPr>
      </w:pPr>
    </w:p>
    <w:p w:rsidR="00BA41BF" w:rsidRDefault="0036286C">
      <w:pPr>
        <w:snapToGrid w:val="0"/>
        <w:spacing w:line="288" w:lineRule="auto"/>
        <w:ind w:firstLineChars="300" w:firstLine="840"/>
        <w:rPr>
          <w:sz w:val="28"/>
          <w:szCs w:val="28"/>
        </w:rPr>
      </w:pPr>
      <w:r>
        <w:rPr>
          <w:rFonts w:hint="eastAsia"/>
          <w:sz w:val="28"/>
          <w:szCs w:val="28"/>
        </w:rPr>
        <w:t>撰写人：吴亦昊</w:t>
      </w:r>
      <w:r>
        <w:rPr>
          <w:rFonts w:hint="eastAsia"/>
          <w:sz w:val="28"/>
          <w:szCs w:val="28"/>
        </w:rPr>
        <w:t xml:space="preserve">           </w:t>
      </w:r>
      <w:r>
        <w:rPr>
          <w:rFonts w:hint="eastAsia"/>
          <w:sz w:val="28"/>
          <w:szCs w:val="28"/>
        </w:rPr>
        <w:t>系主任审核签名：</w:t>
      </w:r>
      <w:proofErr w:type="gramStart"/>
      <w:r>
        <w:rPr>
          <w:rFonts w:hint="eastAsia"/>
          <w:sz w:val="28"/>
          <w:szCs w:val="28"/>
        </w:rPr>
        <w:t>李亭雨</w:t>
      </w:r>
      <w:proofErr w:type="gramEnd"/>
    </w:p>
    <w:p w:rsidR="00BA41BF" w:rsidRDefault="0036286C">
      <w:pPr>
        <w:snapToGrid w:val="0"/>
        <w:spacing w:line="288" w:lineRule="auto"/>
        <w:ind w:firstLineChars="300" w:firstLine="840"/>
      </w:pPr>
      <w:r>
        <w:rPr>
          <w:rFonts w:hint="eastAsia"/>
          <w:sz w:val="28"/>
          <w:szCs w:val="28"/>
        </w:rPr>
        <w:t>审核时间：</w:t>
      </w:r>
      <w:r>
        <w:rPr>
          <w:rFonts w:hint="eastAsia"/>
          <w:sz w:val="28"/>
          <w:szCs w:val="28"/>
        </w:rPr>
        <w:t>20</w:t>
      </w:r>
      <w:r w:rsidR="00CF1332">
        <w:rPr>
          <w:rFonts w:hint="eastAsia"/>
          <w:sz w:val="28"/>
          <w:szCs w:val="28"/>
        </w:rPr>
        <w:t>19</w:t>
      </w:r>
      <w:r>
        <w:rPr>
          <w:rFonts w:hint="eastAsia"/>
          <w:sz w:val="28"/>
          <w:szCs w:val="28"/>
        </w:rPr>
        <w:t>年</w:t>
      </w:r>
      <w:r w:rsidR="00CF1332">
        <w:rPr>
          <w:rFonts w:hint="eastAsia"/>
          <w:sz w:val="28"/>
          <w:szCs w:val="28"/>
        </w:rPr>
        <w:t>9</w:t>
      </w:r>
      <w:r>
        <w:rPr>
          <w:rFonts w:hint="eastAsia"/>
          <w:sz w:val="28"/>
          <w:szCs w:val="28"/>
        </w:rPr>
        <w:t>月</w:t>
      </w:r>
      <w:bookmarkStart w:id="0" w:name="_GoBack"/>
      <w:bookmarkEnd w:id="0"/>
    </w:p>
    <w:sectPr w:rsidR="00BA41BF" w:rsidSect="00BA41B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86C" w:rsidRDefault="0036286C" w:rsidP="00BA41BF">
      <w:r>
        <w:separator/>
      </w:r>
    </w:p>
  </w:endnote>
  <w:endnote w:type="continuationSeparator" w:id="0">
    <w:p w:rsidR="0036286C" w:rsidRDefault="0036286C" w:rsidP="00BA4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86C" w:rsidRDefault="0036286C" w:rsidP="00BA41BF">
      <w:r>
        <w:separator/>
      </w:r>
    </w:p>
  </w:footnote>
  <w:footnote w:type="continuationSeparator" w:id="0">
    <w:p w:rsidR="0036286C" w:rsidRDefault="0036286C" w:rsidP="00BA41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BF" w:rsidRDefault="00BA41BF">
    <w:r>
      <w:pict>
        <v:shapetype id="_x0000_t202" coordsize="21600,21600" o:spt="202" path="m,l,21600r21600,l21600,xe">
          <v:stroke joinstyle="miter"/>
          <v:path gradientshapeok="t" o:connecttype="rect"/>
        </v:shapetype>
        <v:shape id="_x0000_s1026" type="#_x0000_t202" style="position:absolute;left:0;text-align:left;margin-left:41.8pt;margin-top:27.55pt;width:207.5pt;height:22.1pt;z-index:251659264;mso-position-horizontal-relative:page;mso-position-vertical-relative:page"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stroked="f" strokeweight=".5pt">
          <v:textbox>
            <w:txbxContent>
              <w:p w:rsidR="00BA41BF" w:rsidRDefault="0036286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A88B92"/>
    <w:multiLevelType w:val="singleLevel"/>
    <w:tmpl w:val="F8A88B92"/>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31B2"/>
    <w:rsid w:val="000349FF"/>
    <w:rsid w:val="000501AD"/>
    <w:rsid w:val="0006674B"/>
    <w:rsid w:val="000670F8"/>
    <w:rsid w:val="00075A4B"/>
    <w:rsid w:val="0008206F"/>
    <w:rsid w:val="00086167"/>
    <w:rsid w:val="000B0109"/>
    <w:rsid w:val="000B52E9"/>
    <w:rsid w:val="000C7008"/>
    <w:rsid w:val="000D5403"/>
    <w:rsid w:val="00100BE9"/>
    <w:rsid w:val="001072BC"/>
    <w:rsid w:val="00121C24"/>
    <w:rsid w:val="0013757A"/>
    <w:rsid w:val="0014096B"/>
    <w:rsid w:val="00151BFE"/>
    <w:rsid w:val="001600A8"/>
    <w:rsid w:val="00174DD5"/>
    <w:rsid w:val="001777E7"/>
    <w:rsid w:val="001A35A9"/>
    <w:rsid w:val="001A73C3"/>
    <w:rsid w:val="001B1169"/>
    <w:rsid w:val="001C29AC"/>
    <w:rsid w:val="001C3369"/>
    <w:rsid w:val="001E37A4"/>
    <w:rsid w:val="001F24C4"/>
    <w:rsid w:val="001F2891"/>
    <w:rsid w:val="001F7A57"/>
    <w:rsid w:val="00203856"/>
    <w:rsid w:val="0021577C"/>
    <w:rsid w:val="00221263"/>
    <w:rsid w:val="00224FDB"/>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6286C"/>
    <w:rsid w:val="00372B31"/>
    <w:rsid w:val="003A3C45"/>
    <w:rsid w:val="003B1258"/>
    <w:rsid w:val="003B246C"/>
    <w:rsid w:val="003B2A96"/>
    <w:rsid w:val="003B307A"/>
    <w:rsid w:val="003B638F"/>
    <w:rsid w:val="003C5470"/>
    <w:rsid w:val="003D330D"/>
    <w:rsid w:val="003D6BA4"/>
    <w:rsid w:val="003D7410"/>
    <w:rsid w:val="00403BAC"/>
    <w:rsid w:val="00406123"/>
    <w:rsid w:val="00406B4A"/>
    <w:rsid w:val="004100B0"/>
    <w:rsid w:val="0041349C"/>
    <w:rsid w:val="0041358A"/>
    <w:rsid w:val="00414720"/>
    <w:rsid w:val="00425D33"/>
    <w:rsid w:val="00441828"/>
    <w:rsid w:val="00443204"/>
    <w:rsid w:val="00447EF4"/>
    <w:rsid w:val="00452F51"/>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21A0"/>
    <w:rsid w:val="006D5B3F"/>
    <w:rsid w:val="006D6F48"/>
    <w:rsid w:val="006E5003"/>
    <w:rsid w:val="007106AA"/>
    <w:rsid w:val="007208D6"/>
    <w:rsid w:val="007353F4"/>
    <w:rsid w:val="00757CBC"/>
    <w:rsid w:val="00761EE2"/>
    <w:rsid w:val="00790B5B"/>
    <w:rsid w:val="00794EEF"/>
    <w:rsid w:val="007A38EE"/>
    <w:rsid w:val="007A5059"/>
    <w:rsid w:val="007B27E4"/>
    <w:rsid w:val="007B4732"/>
    <w:rsid w:val="007C73CA"/>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8F7F3D"/>
    <w:rsid w:val="00900019"/>
    <w:rsid w:val="009000B6"/>
    <w:rsid w:val="0090613A"/>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9F5781"/>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562B"/>
    <w:rsid w:val="00B562BB"/>
    <w:rsid w:val="00B666CB"/>
    <w:rsid w:val="00B7149D"/>
    <w:rsid w:val="00B71994"/>
    <w:rsid w:val="00B736A7"/>
    <w:rsid w:val="00B7651F"/>
    <w:rsid w:val="00B86761"/>
    <w:rsid w:val="00B9025E"/>
    <w:rsid w:val="00B928E8"/>
    <w:rsid w:val="00BA41BF"/>
    <w:rsid w:val="00BF00DC"/>
    <w:rsid w:val="00C016C2"/>
    <w:rsid w:val="00C1623A"/>
    <w:rsid w:val="00C24C76"/>
    <w:rsid w:val="00C435A2"/>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CF1332"/>
    <w:rsid w:val="00D16765"/>
    <w:rsid w:val="00D32368"/>
    <w:rsid w:val="00D33539"/>
    <w:rsid w:val="00D40B43"/>
    <w:rsid w:val="00D41A96"/>
    <w:rsid w:val="00D45E9A"/>
    <w:rsid w:val="00D538E3"/>
    <w:rsid w:val="00D633BC"/>
    <w:rsid w:val="00D64438"/>
    <w:rsid w:val="00D678E6"/>
    <w:rsid w:val="00D7310A"/>
    <w:rsid w:val="00D92417"/>
    <w:rsid w:val="00DB6147"/>
    <w:rsid w:val="00DD0569"/>
    <w:rsid w:val="00DE48D1"/>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4343"/>
    <w:rsid w:val="00F1652B"/>
    <w:rsid w:val="00F26D9E"/>
    <w:rsid w:val="00F30212"/>
    <w:rsid w:val="00F30EAA"/>
    <w:rsid w:val="00F32E31"/>
    <w:rsid w:val="00F35AA0"/>
    <w:rsid w:val="00F42EED"/>
    <w:rsid w:val="00F60796"/>
    <w:rsid w:val="00F74F35"/>
    <w:rsid w:val="00F863D3"/>
    <w:rsid w:val="00F86D69"/>
    <w:rsid w:val="00F94312"/>
    <w:rsid w:val="00FA0009"/>
    <w:rsid w:val="00FA0EC8"/>
    <w:rsid w:val="00FA3735"/>
    <w:rsid w:val="00FA6050"/>
    <w:rsid w:val="00FA7711"/>
    <w:rsid w:val="00FC7794"/>
    <w:rsid w:val="00FD053A"/>
    <w:rsid w:val="00FD0A28"/>
    <w:rsid w:val="00FE09C1"/>
    <w:rsid w:val="00FE5368"/>
    <w:rsid w:val="00FF34D5"/>
    <w:rsid w:val="024B0C39"/>
    <w:rsid w:val="02C161F4"/>
    <w:rsid w:val="038B5318"/>
    <w:rsid w:val="044D24A6"/>
    <w:rsid w:val="087D0048"/>
    <w:rsid w:val="09286546"/>
    <w:rsid w:val="09723488"/>
    <w:rsid w:val="0A025A39"/>
    <w:rsid w:val="0A8128A6"/>
    <w:rsid w:val="0BF32A1B"/>
    <w:rsid w:val="0CA87284"/>
    <w:rsid w:val="10BD2C22"/>
    <w:rsid w:val="194C0E3B"/>
    <w:rsid w:val="19552BD2"/>
    <w:rsid w:val="1BA36054"/>
    <w:rsid w:val="1CB0698D"/>
    <w:rsid w:val="22987C80"/>
    <w:rsid w:val="24192CCC"/>
    <w:rsid w:val="263916D4"/>
    <w:rsid w:val="2B21742C"/>
    <w:rsid w:val="2FB538B2"/>
    <w:rsid w:val="32455A3F"/>
    <w:rsid w:val="39A66CD4"/>
    <w:rsid w:val="3CD52CE1"/>
    <w:rsid w:val="3EE82803"/>
    <w:rsid w:val="410F2E6A"/>
    <w:rsid w:val="41CD5E4A"/>
    <w:rsid w:val="4430136C"/>
    <w:rsid w:val="485571EE"/>
    <w:rsid w:val="4AB0382B"/>
    <w:rsid w:val="4B1E5E6A"/>
    <w:rsid w:val="4C1C51E7"/>
    <w:rsid w:val="4CF0156A"/>
    <w:rsid w:val="4DBC225C"/>
    <w:rsid w:val="569868B5"/>
    <w:rsid w:val="56A71792"/>
    <w:rsid w:val="597C5FE8"/>
    <w:rsid w:val="5F592C0A"/>
    <w:rsid w:val="611F6817"/>
    <w:rsid w:val="66CA1754"/>
    <w:rsid w:val="66F00756"/>
    <w:rsid w:val="6A3B2F91"/>
    <w:rsid w:val="6DC22A2E"/>
    <w:rsid w:val="6F1E65D4"/>
    <w:rsid w:val="6F266C86"/>
    <w:rsid w:val="6F5042C2"/>
    <w:rsid w:val="7306195F"/>
    <w:rsid w:val="739D21C1"/>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1B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BA41BF"/>
    <w:rPr>
      <w:rFonts w:ascii="宋体" w:hAnsi="宋体" w:cs="宋体"/>
      <w:sz w:val="20"/>
      <w:szCs w:val="20"/>
      <w:lang w:val="zh-CN" w:bidi="zh-CN"/>
    </w:rPr>
  </w:style>
  <w:style w:type="paragraph" w:styleId="a4">
    <w:name w:val="Balloon Text"/>
    <w:basedOn w:val="a"/>
    <w:link w:val="Char0"/>
    <w:uiPriority w:val="99"/>
    <w:semiHidden/>
    <w:unhideWhenUsed/>
    <w:qFormat/>
    <w:rsid w:val="00BA41BF"/>
    <w:rPr>
      <w:sz w:val="18"/>
      <w:szCs w:val="18"/>
    </w:rPr>
  </w:style>
  <w:style w:type="paragraph" w:styleId="a5">
    <w:name w:val="footer"/>
    <w:basedOn w:val="a"/>
    <w:link w:val="Char1"/>
    <w:uiPriority w:val="99"/>
    <w:unhideWhenUsed/>
    <w:qFormat/>
    <w:rsid w:val="00BA41BF"/>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BA41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BA41B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BA41BF"/>
    <w:rPr>
      <w:color w:val="0000FF" w:themeColor="hyperlink"/>
      <w:u w:val="single"/>
    </w:rPr>
  </w:style>
  <w:style w:type="character" w:customStyle="1" w:styleId="Char2">
    <w:name w:val="页眉 Char"/>
    <w:basedOn w:val="a0"/>
    <w:link w:val="a6"/>
    <w:uiPriority w:val="99"/>
    <w:qFormat/>
    <w:rsid w:val="00BA41BF"/>
    <w:rPr>
      <w:sz w:val="18"/>
      <w:szCs w:val="18"/>
    </w:rPr>
  </w:style>
  <w:style w:type="character" w:customStyle="1" w:styleId="Char1">
    <w:name w:val="页脚 Char"/>
    <w:basedOn w:val="a0"/>
    <w:link w:val="a5"/>
    <w:uiPriority w:val="99"/>
    <w:semiHidden/>
    <w:qFormat/>
    <w:rsid w:val="00BA41BF"/>
    <w:rPr>
      <w:sz w:val="18"/>
      <w:szCs w:val="18"/>
    </w:rPr>
  </w:style>
  <w:style w:type="paragraph" w:styleId="a9">
    <w:name w:val="List Paragraph"/>
    <w:basedOn w:val="a"/>
    <w:uiPriority w:val="99"/>
    <w:qFormat/>
    <w:rsid w:val="00BA41BF"/>
    <w:pPr>
      <w:ind w:firstLineChars="200" w:firstLine="420"/>
    </w:pPr>
  </w:style>
  <w:style w:type="character" w:customStyle="1" w:styleId="Char0">
    <w:name w:val="批注框文本 Char"/>
    <w:basedOn w:val="a0"/>
    <w:link w:val="a4"/>
    <w:uiPriority w:val="99"/>
    <w:semiHidden/>
    <w:qFormat/>
    <w:rsid w:val="00BA41BF"/>
    <w:rPr>
      <w:rFonts w:ascii="Calibri" w:eastAsia="宋体" w:hAnsi="Calibri" w:cs="Times New Roman"/>
      <w:kern w:val="2"/>
      <w:sz w:val="18"/>
      <w:szCs w:val="18"/>
    </w:rPr>
  </w:style>
  <w:style w:type="character" w:customStyle="1" w:styleId="Char">
    <w:name w:val="正文文本 Char"/>
    <w:basedOn w:val="a0"/>
    <w:link w:val="a3"/>
    <w:uiPriority w:val="1"/>
    <w:qFormat/>
    <w:rsid w:val="00BA41BF"/>
    <w:rPr>
      <w:rFonts w:ascii="宋体" w:eastAsia="宋体" w:hAnsi="宋体" w:cs="宋体"/>
      <w:kern w:val="2"/>
      <w:lang w:val="zh-CN" w:bidi="zh-CN"/>
    </w:rPr>
  </w:style>
  <w:style w:type="paragraph" w:customStyle="1" w:styleId="TableParagraph">
    <w:name w:val="Table Paragraph"/>
    <w:basedOn w:val="a"/>
    <w:uiPriority w:val="1"/>
    <w:qFormat/>
    <w:rsid w:val="00BA41BF"/>
    <w:rPr>
      <w:rFonts w:ascii="宋体" w:hAnsi="宋体" w:cs="宋体"/>
      <w:szCs w:val="24"/>
      <w:lang w:val="zh-CN" w:bidi="zh-CN"/>
    </w:rPr>
  </w:style>
  <w:style w:type="character" w:customStyle="1" w:styleId="c12">
    <w:name w:val="c12"/>
    <w:basedOn w:val="a0"/>
    <w:qFormat/>
    <w:rsid w:val="00BA41BF"/>
  </w:style>
  <w:style w:type="character" w:customStyle="1" w:styleId="t12">
    <w:name w:val="t12"/>
    <w:basedOn w:val="a0"/>
    <w:qFormat/>
    <w:rsid w:val="00BA41B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475</Words>
  <Characters>2712</Characters>
  <Application>Microsoft Office Word</Application>
  <DocSecurity>0</DocSecurity>
  <Lines>22</Lines>
  <Paragraphs>6</Paragraphs>
  <ScaleCrop>false</ScaleCrop>
  <Company>Microsoft</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7</cp:revision>
  <dcterms:created xsi:type="dcterms:W3CDTF">2019-09-06T07:51:00Z</dcterms:created>
  <dcterms:modified xsi:type="dcterms:W3CDTF">2022-03-01T04:43:00Z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BED2F599CCBE4D2ABFA294CC0C225B21</vt:lpwstr>
  </property>
</Properties>
</file>