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9A8D" w14:textId="25FFA8AA" w:rsidR="00A958C7" w:rsidRPr="00AC21A3" w:rsidRDefault="0097651C" w:rsidP="00A958C7">
      <w:pPr>
        <w:spacing w:line="288" w:lineRule="auto"/>
        <w:jc w:val="center"/>
        <w:rPr>
          <w:rFonts w:ascii="Times New Roman" w:eastAsiaTheme="minorEastAsia" w:hAnsi="Times New Roman"/>
          <w:bCs/>
          <w:kern w:val="0"/>
          <w:szCs w:val="21"/>
        </w:rPr>
      </w:pPr>
      <w:r>
        <w:rPr>
          <w:rFonts w:ascii="Times New Roman" w:hAnsi="Times New Roman"/>
          <w:szCs w:val="21"/>
        </w:rPr>
        <w:pict w14:anchorId="2F49DF53">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14:paraId="30D25729" w14:textId="77777777" w:rsidR="007932D2" w:rsidRDefault="000120C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A958C7" w:rsidRPr="00AC21A3">
        <w:rPr>
          <w:rFonts w:ascii="Times New Roman" w:eastAsiaTheme="minorEastAsia" w:hAnsi="Times New Roman"/>
          <w:bCs/>
          <w:kern w:val="0"/>
          <w:szCs w:val="21"/>
        </w:rPr>
        <w:t xml:space="preserve">Syllabus of </w:t>
      </w:r>
      <w:r w:rsidR="00894772" w:rsidRPr="00AC21A3">
        <w:rPr>
          <w:rFonts w:ascii="Times New Roman" w:eastAsiaTheme="minorEastAsia" w:hAnsi="Times New Roman"/>
          <w:bCs/>
          <w:kern w:val="0"/>
          <w:szCs w:val="21"/>
        </w:rPr>
        <w:t>P</w:t>
      </w:r>
      <w:r w:rsidR="00A958C7" w:rsidRPr="00AC21A3">
        <w:rPr>
          <w:rFonts w:ascii="Times New Roman" w:eastAsiaTheme="minorEastAsia" w:hAnsi="Times New Roman"/>
          <w:bCs/>
          <w:kern w:val="0"/>
          <w:szCs w:val="21"/>
        </w:rPr>
        <w:t xml:space="preserve">rofessional </w:t>
      </w:r>
      <w:r w:rsidR="00894772" w:rsidRPr="00AC21A3">
        <w:rPr>
          <w:rFonts w:ascii="Times New Roman" w:eastAsiaTheme="minorEastAsia" w:hAnsi="Times New Roman"/>
          <w:bCs/>
          <w:kern w:val="0"/>
          <w:szCs w:val="21"/>
        </w:rPr>
        <w:t>C</w:t>
      </w:r>
      <w:r w:rsidR="00A958C7" w:rsidRPr="00AC21A3">
        <w:rPr>
          <w:rFonts w:ascii="Times New Roman" w:eastAsiaTheme="minorEastAsia" w:hAnsi="Times New Roman"/>
          <w:bCs/>
          <w:kern w:val="0"/>
          <w:szCs w:val="21"/>
        </w:rPr>
        <w:t>ourse</w:t>
      </w:r>
    </w:p>
    <w:p w14:paraId="316CF3CE" w14:textId="3E2B5D81" w:rsidR="007932D2" w:rsidRPr="00735994" w:rsidRDefault="000120CF">
      <w:pPr>
        <w:spacing w:line="288" w:lineRule="auto"/>
        <w:jc w:val="center"/>
        <w:rPr>
          <w:rFonts w:ascii="Times New Roman" w:hAnsi="Times New Roman"/>
          <w:b/>
          <w:szCs w:val="21"/>
        </w:rPr>
      </w:pPr>
      <w:r w:rsidRPr="00735994">
        <w:rPr>
          <w:rFonts w:ascii="Times New Roman" w:hAnsi="Times New Roman"/>
          <w:b/>
          <w:szCs w:val="21"/>
        </w:rPr>
        <w:t>【</w:t>
      </w:r>
      <w:r w:rsidR="00D322DF">
        <w:rPr>
          <w:rFonts w:ascii="Times New Roman" w:hAnsi="Times New Roman" w:hint="eastAsia"/>
          <w:b/>
          <w:szCs w:val="21"/>
        </w:rPr>
        <w:t>会计（双语）</w:t>
      </w:r>
      <w:r w:rsidRPr="00735994">
        <w:rPr>
          <w:rFonts w:ascii="Times New Roman" w:hAnsi="Times New Roman"/>
          <w:b/>
          <w:szCs w:val="21"/>
        </w:rPr>
        <w:t>】</w:t>
      </w:r>
    </w:p>
    <w:p w14:paraId="3BD204D8" w14:textId="141E4C66" w:rsidR="007932D2" w:rsidRPr="00735994" w:rsidRDefault="000120CF">
      <w:pPr>
        <w:shd w:val="clear" w:color="auto" w:fill="F5F5F5"/>
        <w:jc w:val="center"/>
        <w:textAlignment w:val="top"/>
        <w:rPr>
          <w:rFonts w:ascii="Times New Roman" w:hAnsi="Times New Roman"/>
          <w:kern w:val="0"/>
          <w:szCs w:val="21"/>
        </w:rPr>
      </w:pPr>
      <w:r w:rsidRPr="00735994">
        <w:rPr>
          <w:rFonts w:ascii="Times New Roman" w:hAnsi="Times New Roman"/>
          <w:b/>
          <w:szCs w:val="21"/>
        </w:rPr>
        <w:t>【</w:t>
      </w:r>
      <w:r w:rsidR="00D322DF">
        <w:rPr>
          <w:rFonts w:ascii="Times New Roman" w:hAnsi="Times New Roman" w:hint="eastAsia"/>
          <w:b/>
          <w:szCs w:val="21"/>
        </w:rPr>
        <w:t>Accounting</w:t>
      </w:r>
      <w:r w:rsidR="00D322DF">
        <w:rPr>
          <w:rFonts w:ascii="Times New Roman" w:hAnsi="Times New Roman"/>
          <w:b/>
          <w:szCs w:val="21"/>
        </w:rPr>
        <w:t xml:space="preserve"> (Bilingual)</w:t>
      </w:r>
      <w:r w:rsidRPr="00735994">
        <w:rPr>
          <w:rFonts w:ascii="Times New Roman" w:hAnsi="Times New Roman"/>
          <w:b/>
          <w:szCs w:val="21"/>
        </w:rPr>
        <w:t>】</w:t>
      </w:r>
      <w:bookmarkStart w:id="0" w:name="a2"/>
      <w:bookmarkEnd w:id="0"/>
    </w:p>
    <w:p w14:paraId="0310B89A" w14:textId="77777777" w:rsidR="007932D2" w:rsidRPr="00735994" w:rsidRDefault="004649E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735994">
        <w:rPr>
          <w:rFonts w:ascii="Times New Roman" w:eastAsia="黑体" w:hAnsi="Times New Roman" w:hint="eastAsia"/>
          <w:b/>
          <w:szCs w:val="21"/>
        </w:rPr>
        <w:t>Basic</w:t>
      </w:r>
      <w:r w:rsidRPr="00735994">
        <w:rPr>
          <w:rFonts w:ascii="Times New Roman" w:eastAsia="黑体" w:hAnsi="Times New Roman"/>
          <w:b/>
          <w:szCs w:val="21"/>
        </w:rPr>
        <w:t xml:space="preserve"> information</w:t>
      </w:r>
      <w:r w:rsidR="000120CF" w:rsidRPr="00735994">
        <w:rPr>
          <w:rFonts w:ascii="Times New Roman" w:eastAsia="黑体" w:hAnsi="Times New Roman"/>
          <w:b/>
          <w:szCs w:val="21"/>
        </w:rPr>
        <w:t>（</w:t>
      </w:r>
      <w:r w:rsidR="00A958C7" w:rsidRPr="00735994">
        <w:rPr>
          <w:rFonts w:ascii="Times New Roman" w:eastAsia="黑体" w:hAnsi="Times New Roman"/>
          <w:b/>
          <w:szCs w:val="21"/>
        </w:rPr>
        <w:t>Compulsory</w:t>
      </w:r>
      <w:r w:rsidR="000120CF" w:rsidRPr="00735994">
        <w:rPr>
          <w:rFonts w:ascii="Times New Roman" w:eastAsia="黑体" w:hAnsi="Times New Roman"/>
          <w:b/>
          <w:szCs w:val="21"/>
        </w:rPr>
        <w:t>）</w:t>
      </w:r>
    </w:p>
    <w:p w14:paraId="33868F2A" w14:textId="1674F786" w:rsidR="007932D2" w:rsidRPr="00735994" w:rsidRDefault="004649E3">
      <w:pPr>
        <w:snapToGrid w:val="0"/>
        <w:spacing w:line="288" w:lineRule="auto"/>
        <w:ind w:firstLineChars="196" w:firstLine="413"/>
        <w:rPr>
          <w:rFonts w:ascii="Times New Roman" w:hAnsi="Times New Roman"/>
          <w:szCs w:val="21"/>
        </w:rPr>
      </w:pPr>
      <w:r w:rsidRPr="00735994">
        <w:rPr>
          <w:rFonts w:ascii="Times New Roman" w:hAnsi="Times New Roman" w:hint="eastAsia"/>
          <w:b/>
          <w:bCs/>
          <w:szCs w:val="21"/>
        </w:rPr>
        <w:t>C</w:t>
      </w:r>
      <w:r w:rsidRPr="00735994">
        <w:rPr>
          <w:rFonts w:ascii="Times New Roman" w:hAnsi="Times New Roman"/>
          <w:b/>
          <w:bCs/>
          <w:szCs w:val="21"/>
        </w:rPr>
        <w:t>ourse Code</w:t>
      </w:r>
      <w:r w:rsidR="000120CF" w:rsidRPr="00735994">
        <w:rPr>
          <w:rFonts w:ascii="Times New Roman" w:hAnsi="Times New Roman"/>
          <w:b/>
          <w:bCs/>
          <w:szCs w:val="21"/>
        </w:rPr>
        <w:t>：</w:t>
      </w:r>
      <w:r w:rsidR="000120CF" w:rsidRPr="00735994">
        <w:rPr>
          <w:rFonts w:ascii="Times New Roman" w:hAnsi="Times New Roman"/>
          <w:szCs w:val="21"/>
        </w:rPr>
        <w:t>【</w:t>
      </w:r>
      <w:r w:rsidR="00D322DF">
        <w:rPr>
          <w:rFonts w:ascii="Times New Roman" w:hAnsi="Times New Roman"/>
          <w:szCs w:val="21"/>
        </w:rPr>
        <w:t>2060534</w:t>
      </w:r>
      <w:r w:rsidR="000120CF" w:rsidRPr="00735994">
        <w:rPr>
          <w:rFonts w:ascii="Times New Roman" w:hAnsi="Times New Roman"/>
          <w:szCs w:val="21"/>
        </w:rPr>
        <w:t>】</w:t>
      </w:r>
    </w:p>
    <w:p w14:paraId="4C2EFFF9" w14:textId="5B95746E" w:rsidR="007932D2" w:rsidRPr="00735994" w:rsidRDefault="004649E3">
      <w:pPr>
        <w:snapToGrid w:val="0"/>
        <w:spacing w:line="288" w:lineRule="auto"/>
        <w:ind w:firstLineChars="196" w:firstLine="413"/>
        <w:rPr>
          <w:rFonts w:ascii="Times New Roman" w:hAnsi="Times New Roman"/>
          <w:szCs w:val="21"/>
        </w:rPr>
      </w:pPr>
      <w:r w:rsidRPr="00735994">
        <w:rPr>
          <w:rFonts w:ascii="Times New Roman" w:hAnsi="Times New Roman" w:hint="eastAsia"/>
          <w:b/>
          <w:bCs/>
          <w:szCs w:val="21"/>
        </w:rPr>
        <w:t>C</w:t>
      </w:r>
      <w:r w:rsidRPr="00735994">
        <w:rPr>
          <w:rFonts w:ascii="Times New Roman" w:hAnsi="Times New Roman"/>
          <w:b/>
          <w:bCs/>
          <w:szCs w:val="21"/>
        </w:rPr>
        <w:t>ourse Credit</w:t>
      </w:r>
      <w:r w:rsidR="000120CF" w:rsidRPr="00735994">
        <w:rPr>
          <w:rFonts w:ascii="Times New Roman" w:hAnsi="Times New Roman"/>
          <w:b/>
          <w:bCs/>
          <w:szCs w:val="21"/>
        </w:rPr>
        <w:t>：</w:t>
      </w:r>
      <w:r w:rsidR="000120CF" w:rsidRPr="00735994">
        <w:rPr>
          <w:rFonts w:ascii="Times New Roman" w:hAnsi="Times New Roman"/>
          <w:szCs w:val="21"/>
        </w:rPr>
        <w:t>【</w:t>
      </w:r>
      <w:r w:rsidR="001B142C">
        <w:rPr>
          <w:rFonts w:ascii="Times New Roman" w:hAnsi="Times New Roman"/>
          <w:szCs w:val="21"/>
        </w:rPr>
        <w:t>3</w:t>
      </w:r>
      <w:r w:rsidR="000120CF" w:rsidRPr="00735994">
        <w:rPr>
          <w:rFonts w:ascii="Times New Roman" w:hAnsi="Times New Roman"/>
          <w:szCs w:val="21"/>
        </w:rPr>
        <w:t>】</w:t>
      </w:r>
    </w:p>
    <w:p w14:paraId="421EC966" w14:textId="77777777" w:rsidR="007932D2" w:rsidRPr="00735994" w:rsidRDefault="00837D3B">
      <w:pPr>
        <w:snapToGrid w:val="0"/>
        <w:spacing w:line="288" w:lineRule="auto"/>
        <w:ind w:firstLineChars="196" w:firstLine="413"/>
        <w:rPr>
          <w:rFonts w:ascii="Times New Roman" w:hAnsi="Times New Roman"/>
          <w:szCs w:val="21"/>
        </w:rPr>
      </w:pPr>
      <w:r w:rsidRPr="00735994">
        <w:rPr>
          <w:rFonts w:ascii="Times New Roman" w:hAnsi="Times New Roman"/>
          <w:b/>
          <w:bCs/>
          <w:szCs w:val="21"/>
        </w:rPr>
        <w:t>Major oriented</w:t>
      </w:r>
      <w:r w:rsidR="000120CF" w:rsidRPr="00735994">
        <w:rPr>
          <w:rFonts w:ascii="Times New Roman" w:hAnsi="Times New Roman"/>
          <w:b/>
          <w:bCs/>
          <w:szCs w:val="21"/>
        </w:rPr>
        <w:t>：</w:t>
      </w:r>
      <w:r w:rsidR="000120CF" w:rsidRPr="00735994">
        <w:rPr>
          <w:rFonts w:ascii="Times New Roman" w:hAnsi="Times New Roman"/>
          <w:szCs w:val="21"/>
        </w:rPr>
        <w:t>【</w:t>
      </w:r>
      <w:r w:rsidR="00B64476" w:rsidRPr="00735994">
        <w:rPr>
          <w:rFonts w:ascii="Times New Roman" w:hAnsi="Times New Roman"/>
          <w:szCs w:val="21"/>
        </w:rPr>
        <w:t>Business Administration</w:t>
      </w:r>
      <w:r w:rsidR="000120CF" w:rsidRPr="00735994">
        <w:rPr>
          <w:rFonts w:ascii="Times New Roman" w:hAnsi="Times New Roman"/>
          <w:szCs w:val="21"/>
        </w:rPr>
        <w:t>】</w:t>
      </w:r>
    </w:p>
    <w:p w14:paraId="32213502" w14:textId="77777777" w:rsidR="007932D2" w:rsidRPr="00735994" w:rsidRDefault="00837D3B" w:rsidP="008452E4">
      <w:pPr>
        <w:snapToGrid w:val="0"/>
        <w:spacing w:line="288" w:lineRule="auto"/>
        <w:ind w:leftChars="100" w:left="210" w:firstLineChars="96" w:firstLine="202"/>
        <w:rPr>
          <w:rFonts w:ascii="Times New Roman" w:hAnsi="Times New Roman"/>
          <w:szCs w:val="21"/>
        </w:rPr>
      </w:pPr>
      <w:r w:rsidRPr="00735994">
        <w:rPr>
          <w:rFonts w:ascii="Times New Roman" w:hAnsi="Times New Roman"/>
          <w:b/>
          <w:bCs/>
          <w:szCs w:val="21"/>
        </w:rPr>
        <w:t xml:space="preserve">Course </w:t>
      </w:r>
      <w:r w:rsidR="008452E4" w:rsidRPr="00735994">
        <w:rPr>
          <w:rFonts w:ascii="Times New Roman" w:hAnsi="Times New Roman"/>
          <w:b/>
          <w:bCs/>
          <w:szCs w:val="21"/>
        </w:rPr>
        <w:t>classification</w:t>
      </w:r>
      <w:r w:rsidR="000120CF" w:rsidRPr="00735994">
        <w:rPr>
          <w:rFonts w:ascii="Times New Roman" w:hAnsi="Times New Roman"/>
          <w:b/>
          <w:bCs/>
          <w:szCs w:val="21"/>
        </w:rPr>
        <w:t>：</w:t>
      </w:r>
      <w:r w:rsidR="000120CF" w:rsidRPr="00735994">
        <w:rPr>
          <w:rFonts w:ascii="Times New Roman" w:hAnsi="Times New Roman"/>
          <w:szCs w:val="21"/>
        </w:rPr>
        <w:t>【</w:t>
      </w:r>
      <w:r w:rsidR="00735994" w:rsidRPr="00735994">
        <w:rPr>
          <w:rFonts w:ascii="Times New Roman" w:hAnsi="Times New Roman" w:hint="eastAsia"/>
          <w:szCs w:val="21"/>
        </w:rPr>
        <w:t>O</w:t>
      </w:r>
      <w:r w:rsidR="00735994" w:rsidRPr="00735994">
        <w:rPr>
          <w:rFonts w:ascii="Times New Roman" w:hAnsi="Times New Roman"/>
          <w:szCs w:val="21"/>
        </w:rPr>
        <w:t>ptional Courses</w:t>
      </w:r>
      <w:r w:rsidR="000120CF" w:rsidRPr="00735994">
        <w:rPr>
          <w:rFonts w:ascii="Times New Roman" w:hAnsi="Times New Roman"/>
          <w:szCs w:val="21"/>
        </w:rPr>
        <w:t>】</w:t>
      </w:r>
    </w:p>
    <w:p w14:paraId="3EFB573B" w14:textId="77777777" w:rsidR="007932D2" w:rsidRPr="00735994" w:rsidRDefault="00014731">
      <w:pPr>
        <w:snapToGrid w:val="0"/>
        <w:spacing w:line="288" w:lineRule="auto"/>
        <w:ind w:firstLineChars="196" w:firstLine="413"/>
        <w:rPr>
          <w:rFonts w:ascii="Times New Roman" w:hAnsi="Times New Roman"/>
          <w:b/>
          <w:bCs/>
          <w:szCs w:val="21"/>
        </w:rPr>
      </w:pPr>
      <w:r w:rsidRPr="00735994">
        <w:rPr>
          <w:rFonts w:ascii="Times New Roman" w:hAnsi="Times New Roman"/>
          <w:b/>
          <w:bCs/>
          <w:szCs w:val="21"/>
        </w:rPr>
        <w:t>School and Faculty</w:t>
      </w:r>
      <w:r w:rsidR="000120CF" w:rsidRPr="00735994">
        <w:rPr>
          <w:rFonts w:ascii="Times New Roman" w:hAnsi="Times New Roman"/>
          <w:b/>
          <w:bCs/>
          <w:szCs w:val="21"/>
        </w:rPr>
        <w:t>：</w:t>
      </w:r>
      <w:r w:rsidR="00B64476" w:rsidRPr="00735994">
        <w:rPr>
          <w:rFonts w:ascii="Times New Roman" w:hAnsi="Times New Roman" w:hint="eastAsia"/>
          <w:b/>
          <w:bCs/>
          <w:szCs w:val="21"/>
        </w:rPr>
        <w:t>C</w:t>
      </w:r>
      <w:r w:rsidR="00B64476" w:rsidRPr="00735994">
        <w:rPr>
          <w:rFonts w:ascii="Times New Roman" w:hAnsi="Times New Roman"/>
          <w:b/>
          <w:bCs/>
          <w:szCs w:val="21"/>
        </w:rPr>
        <w:t>ollege of Jewelry</w:t>
      </w:r>
    </w:p>
    <w:p w14:paraId="4B4E538A" w14:textId="77777777" w:rsidR="007932D2" w:rsidRPr="00AC21A3" w:rsidRDefault="00894772">
      <w:pPr>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M</w:t>
      </w:r>
      <w:r w:rsidRPr="00AC21A3">
        <w:rPr>
          <w:rFonts w:ascii="Times New Roman" w:hAnsi="Times New Roman"/>
          <w:b/>
          <w:bCs/>
          <w:color w:val="000000"/>
          <w:szCs w:val="21"/>
        </w:rPr>
        <w:t>aterial</w:t>
      </w:r>
      <w:r w:rsidR="000120CF" w:rsidRPr="00AC21A3">
        <w:rPr>
          <w:rFonts w:ascii="Times New Roman" w:hAnsi="Times New Roman"/>
          <w:b/>
          <w:bCs/>
          <w:color w:val="000000"/>
          <w:szCs w:val="21"/>
        </w:rPr>
        <w:t>：</w:t>
      </w:r>
    </w:p>
    <w:p w14:paraId="16E7BE8F" w14:textId="37AD1F88" w:rsidR="007932D2" w:rsidRPr="0090489B" w:rsidRDefault="000B17C0" w:rsidP="00237DC7">
      <w:pPr>
        <w:snapToGrid w:val="0"/>
        <w:spacing w:line="288" w:lineRule="auto"/>
        <w:ind w:firstLineChars="396" w:firstLine="832"/>
        <w:rPr>
          <w:rFonts w:ascii="Times New Roman" w:hAnsi="Times New Roman"/>
          <w:color w:val="000000"/>
          <w:szCs w:val="21"/>
        </w:rPr>
      </w:pPr>
      <w:r w:rsidRPr="0090489B">
        <w:rPr>
          <w:rFonts w:ascii="Times New Roman" w:hAnsi="Times New Roman" w:hint="eastAsia"/>
          <w:color w:val="000000"/>
          <w:szCs w:val="21"/>
        </w:rPr>
        <w:t>M</w:t>
      </w:r>
      <w:r w:rsidRPr="0090489B">
        <w:rPr>
          <w:rFonts w:ascii="Times New Roman" w:hAnsi="Times New Roman"/>
          <w:color w:val="000000"/>
          <w:szCs w:val="21"/>
        </w:rPr>
        <w:t>aterial</w:t>
      </w:r>
      <w:r w:rsidR="000120CF" w:rsidRPr="0090489B">
        <w:rPr>
          <w:rFonts w:ascii="Times New Roman" w:hAnsi="Times New Roman"/>
          <w:color w:val="000000"/>
          <w:szCs w:val="21"/>
        </w:rPr>
        <w:t>【</w:t>
      </w:r>
      <w:r w:rsidR="00D33C13">
        <w:rPr>
          <w:rFonts w:ascii="Times New Roman" w:hAnsi="Times New Roman"/>
          <w:color w:val="000000"/>
          <w:szCs w:val="21"/>
        </w:rPr>
        <w:t>Self-made PowerPoint Slides (over 3000 pages</w:t>
      </w:r>
      <w:r w:rsidR="00911946">
        <w:rPr>
          <w:rFonts w:ascii="Times New Roman" w:hAnsi="Times New Roman"/>
          <w:color w:val="000000"/>
          <w:szCs w:val="21"/>
        </w:rPr>
        <w:t>)</w:t>
      </w:r>
      <w:r w:rsidR="000120CF" w:rsidRPr="0090489B">
        <w:rPr>
          <w:rFonts w:ascii="Times New Roman" w:hAnsi="Times New Roman"/>
          <w:color w:val="000000"/>
          <w:szCs w:val="21"/>
        </w:rPr>
        <w:t>】</w:t>
      </w:r>
    </w:p>
    <w:p w14:paraId="53863D3A" w14:textId="57F03B85" w:rsidR="007932D2" w:rsidRPr="00AC21A3" w:rsidRDefault="00894772" w:rsidP="004613A8">
      <w:pPr>
        <w:snapToGrid w:val="0"/>
        <w:spacing w:line="288" w:lineRule="auto"/>
        <w:ind w:leftChars="342" w:left="718"/>
        <w:rPr>
          <w:rFonts w:ascii="Times New Roman" w:hAnsi="Times New Roman" w:hint="eastAsia"/>
          <w:color w:val="000000"/>
          <w:szCs w:val="21"/>
        </w:rPr>
      </w:pPr>
      <w:r w:rsidRPr="0090489B">
        <w:rPr>
          <w:rFonts w:ascii="Times New Roman" w:hAnsi="Times New Roman" w:hint="eastAsia"/>
          <w:color w:val="000000"/>
          <w:szCs w:val="21"/>
        </w:rPr>
        <w:t>R</w:t>
      </w:r>
      <w:r w:rsidRPr="0090489B">
        <w:rPr>
          <w:rFonts w:ascii="Times New Roman" w:hAnsi="Times New Roman"/>
          <w:color w:val="000000"/>
          <w:szCs w:val="21"/>
        </w:rPr>
        <w:t>eference</w:t>
      </w:r>
      <w:r w:rsidR="000120CF" w:rsidRPr="0090489B">
        <w:rPr>
          <w:rFonts w:ascii="Times New Roman" w:hAnsi="Times New Roman"/>
          <w:color w:val="000000"/>
          <w:szCs w:val="21"/>
        </w:rPr>
        <w:t>【</w:t>
      </w:r>
      <w:r w:rsidR="00D33C13">
        <w:rPr>
          <w:rFonts w:ascii="Times New Roman" w:hAnsi="Times New Roman"/>
          <w:color w:val="000000"/>
          <w:szCs w:val="21"/>
        </w:rPr>
        <w:t xml:space="preserve">(1) CFA </w:t>
      </w:r>
      <w:r w:rsidR="00582112">
        <w:rPr>
          <w:rFonts w:ascii="Times New Roman" w:hAnsi="Times New Roman"/>
          <w:color w:val="000000"/>
          <w:szCs w:val="21"/>
        </w:rPr>
        <w:t>Investment foundation: Financial statement</w:t>
      </w:r>
      <w:r w:rsidR="00582112">
        <w:rPr>
          <w:rFonts w:ascii="Times New Roman" w:hAnsi="Times New Roman" w:hint="eastAsia"/>
          <w:color w:val="000000"/>
          <w:szCs w:val="21"/>
        </w:rPr>
        <w:t>;</w:t>
      </w:r>
      <w:r w:rsidR="00582112">
        <w:rPr>
          <w:rFonts w:ascii="Times New Roman" w:hAnsi="Times New Roman"/>
          <w:color w:val="000000"/>
          <w:szCs w:val="21"/>
        </w:rPr>
        <w:t xml:space="preserve">(2) </w:t>
      </w:r>
      <w:r w:rsidR="00524509" w:rsidRPr="00524509">
        <w:rPr>
          <w:rFonts w:ascii="Times New Roman" w:hAnsi="Times New Roman" w:hint="eastAsia"/>
          <w:color w:val="000000"/>
          <w:szCs w:val="21"/>
        </w:rPr>
        <w:t>东奥备考</w:t>
      </w:r>
      <w:r w:rsidR="00524509" w:rsidRPr="00524509">
        <w:rPr>
          <w:rFonts w:ascii="Times New Roman" w:hAnsi="Times New Roman" w:hint="eastAsia"/>
          <w:color w:val="000000"/>
          <w:szCs w:val="21"/>
        </w:rPr>
        <w:t>2020</w:t>
      </w:r>
      <w:r w:rsidR="00524509" w:rsidRPr="00524509">
        <w:rPr>
          <w:rFonts w:ascii="Times New Roman" w:hAnsi="Times New Roman" w:hint="eastAsia"/>
          <w:color w:val="000000"/>
          <w:szCs w:val="21"/>
        </w:rPr>
        <w:t>初级会计职称教材</w:t>
      </w:r>
      <w:r w:rsidR="00524509" w:rsidRPr="00524509">
        <w:rPr>
          <w:rFonts w:ascii="Times New Roman" w:hAnsi="Times New Roman" w:hint="eastAsia"/>
          <w:color w:val="000000"/>
          <w:szCs w:val="21"/>
        </w:rPr>
        <w:t xml:space="preserve"> </w:t>
      </w:r>
      <w:r w:rsidR="00524509" w:rsidRPr="00524509">
        <w:rPr>
          <w:rFonts w:ascii="Times New Roman" w:hAnsi="Times New Roman" w:hint="eastAsia"/>
          <w:color w:val="000000"/>
          <w:szCs w:val="21"/>
        </w:rPr>
        <w:t>初级会计职称</w:t>
      </w:r>
      <w:r w:rsidR="00524509" w:rsidRPr="00524509">
        <w:rPr>
          <w:rFonts w:ascii="Times New Roman" w:hAnsi="Times New Roman" w:hint="eastAsia"/>
          <w:color w:val="000000"/>
          <w:szCs w:val="21"/>
        </w:rPr>
        <w:t xml:space="preserve"> 2019</w:t>
      </w:r>
      <w:r w:rsidR="00524509" w:rsidRPr="00524509">
        <w:rPr>
          <w:rFonts w:ascii="Times New Roman" w:hAnsi="Times New Roman" w:hint="eastAsia"/>
          <w:color w:val="000000"/>
          <w:szCs w:val="21"/>
        </w:rPr>
        <w:t>教材考试辅导书</w:t>
      </w:r>
      <w:r w:rsidR="00524509" w:rsidRPr="00524509">
        <w:rPr>
          <w:rFonts w:ascii="Times New Roman" w:hAnsi="Times New Roman" w:hint="eastAsia"/>
          <w:color w:val="000000"/>
          <w:szCs w:val="21"/>
        </w:rPr>
        <w:t xml:space="preserve"> </w:t>
      </w:r>
      <w:r w:rsidR="00524509" w:rsidRPr="00524509">
        <w:rPr>
          <w:rFonts w:ascii="Times New Roman" w:hAnsi="Times New Roman" w:hint="eastAsia"/>
          <w:color w:val="000000"/>
          <w:szCs w:val="21"/>
        </w:rPr>
        <w:t>机考题库一本通</w:t>
      </w:r>
      <w:r w:rsidR="00524509" w:rsidRPr="00524509">
        <w:rPr>
          <w:rFonts w:ascii="Times New Roman" w:hAnsi="Times New Roman" w:hint="eastAsia"/>
          <w:color w:val="000000"/>
          <w:szCs w:val="21"/>
        </w:rPr>
        <w:t xml:space="preserve"> </w:t>
      </w:r>
      <w:r w:rsidR="00524509" w:rsidRPr="00524509">
        <w:rPr>
          <w:rFonts w:ascii="Times New Roman" w:hAnsi="Times New Roman" w:hint="eastAsia"/>
          <w:color w:val="000000"/>
          <w:szCs w:val="21"/>
        </w:rPr>
        <w:t>轻松过关</w:t>
      </w:r>
      <w:r w:rsidR="00524509" w:rsidRPr="00524509">
        <w:rPr>
          <w:rFonts w:ascii="Times New Roman" w:hAnsi="Times New Roman" w:hint="eastAsia"/>
          <w:color w:val="000000"/>
          <w:szCs w:val="21"/>
        </w:rPr>
        <w:t xml:space="preserve">2 </w:t>
      </w:r>
      <w:r w:rsidR="00524509" w:rsidRPr="00524509">
        <w:rPr>
          <w:rFonts w:ascii="Times New Roman" w:hAnsi="Times New Roman" w:hint="eastAsia"/>
          <w:color w:val="000000"/>
          <w:szCs w:val="21"/>
        </w:rPr>
        <w:t>初级会计实务</w:t>
      </w:r>
      <w:r w:rsidR="00524509" w:rsidRPr="00524509">
        <w:rPr>
          <w:rFonts w:ascii="Times New Roman" w:hAnsi="Times New Roman" w:hint="eastAsia"/>
          <w:color w:val="000000"/>
          <w:szCs w:val="21"/>
        </w:rPr>
        <w:t xml:space="preserve"> [Primary Accounting Practice]</w:t>
      </w:r>
      <w:r w:rsidR="00582112">
        <w:rPr>
          <w:rFonts w:ascii="Times New Roman" w:hAnsi="Times New Roman" w:hint="eastAsia"/>
          <w:color w:val="000000"/>
          <w:szCs w:val="21"/>
        </w:rPr>
        <w:t>】</w:t>
      </w:r>
    </w:p>
    <w:p w14:paraId="5FE7CCA2" w14:textId="77777777" w:rsidR="007932D2" w:rsidRPr="00AC21A3" w:rsidRDefault="00237DC7">
      <w:pPr>
        <w:snapToGrid w:val="0"/>
        <w:spacing w:line="288" w:lineRule="auto"/>
        <w:ind w:firstLineChars="196" w:firstLine="413"/>
        <w:rPr>
          <w:rFonts w:ascii="Times New Roman" w:hAnsi="Times New Roman"/>
          <w:color w:val="000000"/>
          <w:szCs w:val="21"/>
        </w:rPr>
      </w:pPr>
      <w:r w:rsidRPr="00AC21A3">
        <w:rPr>
          <w:rFonts w:ascii="Times New Roman" w:hAnsi="Times New Roman"/>
          <w:b/>
          <w:bCs/>
          <w:color w:val="000000"/>
          <w:szCs w:val="21"/>
        </w:rPr>
        <w:t>Course website</w:t>
      </w:r>
      <w:r w:rsidR="000120CF" w:rsidRPr="00AC21A3">
        <w:rPr>
          <w:rFonts w:ascii="Times New Roman" w:hAnsi="Times New Roman"/>
          <w:b/>
          <w:bCs/>
          <w:color w:val="000000"/>
          <w:szCs w:val="21"/>
        </w:rPr>
        <w:t>：</w:t>
      </w:r>
    </w:p>
    <w:p w14:paraId="5AA258A3" w14:textId="56741100" w:rsidR="007932D2" w:rsidRPr="00AC21A3" w:rsidRDefault="00F55865">
      <w:pPr>
        <w:adjustRightInd w:val="0"/>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P</w:t>
      </w:r>
      <w:r w:rsidRPr="00AC21A3">
        <w:rPr>
          <w:rFonts w:ascii="Times New Roman" w:hAnsi="Times New Roman"/>
          <w:b/>
          <w:bCs/>
          <w:color w:val="000000"/>
          <w:szCs w:val="21"/>
        </w:rPr>
        <w:t>re-course</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1B142C">
        <w:rPr>
          <w:rFonts w:ascii="Times New Roman" w:hAnsi="Times New Roman"/>
          <w:color w:val="000000"/>
          <w:szCs w:val="21"/>
        </w:rPr>
        <w:t>Not required</w:t>
      </w:r>
      <w:r w:rsidR="000120CF" w:rsidRPr="00AC21A3">
        <w:rPr>
          <w:rFonts w:ascii="Times New Roman" w:hAnsi="Times New Roman"/>
          <w:color w:val="000000"/>
          <w:szCs w:val="21"/>
        </w:rPr>
        <w:t>】</w:t>
      </w:r>
    </w:p>
    <w:p w14:paraId="212F53BC" w14:textId="77777777"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hAnsi="Times New Roman"/>
          <w:b/>
          <w:color w:val="000000"/>
          <w:szCs w:val="21"/>
        </w:rPr>
      </w:pPr>
      <w:r w:rsidRPr="00AC21A3">
        <w:rPr>
          <w:rFonts w:ascii="Times New Roman" w:eastAsia="黑体" w:hAnsi="Times New Roman"/>
          <w:b/>
          <w:szCs w:val="21"/>
        </w:rPr>
        <w:t>Course Introduction</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2FAC2A11" w14:textId="61DE277A" w:rsidR="00C25589" w:rsidRPr="001B142C" w:rsidRDefault="001B142C" w:rsidP="001B142C">
      <w:pPr>
        <w:ind w:firstLineChars="200" w:firstLine="420"/>
        <w:rPr>
          <w:rFonts w:ascii="Times New Roman" w:hAnsi="Times New Roman" w:hint="eastAsia"/>
          <w:color w:val="000000"/>
          <w:szCs w:val="21"/>
        </w:rPr>
      </w:pPr>
      <w:r w:rsidRPr="001B142C">
        <w:rPr>
          <w:rFonts w:ascii="Times New Roman" w:hAnsi="Times New Roman"/>
          <w:color w:val="000000"/>
          <w:szCs w:val="21"/>
        </w:rPr>
        <w:t>Accounting or accountancy is the measurement, processing, and communication of financial and non</w:t>
      </w:r>
      <w:r>
        <w:rPr>
          <w:rFonts w:ascii="Times New Roman" w:hAnsi="Times New Roman"/>
          <w:color w:val="000000"/>
          <w:szCs w:val="21"/>
        </w:rPr>
        <w:t>-</w:t>
      </w:r>
      <w:r w:rsidRPr="001B142C">
        <w:rPr>
          <w:rFonts w:ascii="Times New Roman" w:hAnsi="Times New Roman"/>
          <w:color w:val="000000"/>
          <w:szCs w:val="21"/>
        </w:rPr>
        <w:t>financial information about economic entities such as businesses and corporations.</w:t>
      </w:r>
      <w:r w:rsidR="00735994">
        <w:rPr>
          <w:rFonts w:ascii="Times New Roman" w:hAnsi="Times New Roman"/>
          <w:color w:val="000000"/>
          <w:szCs w:val="21"/>
        </w:rPr>
        <w:t xml:space="preserve"> </w:t>
      </w:r>
      <w:r w:rsidRPr="001B142C">
        <w:rPr>
          <w:rFonts w:ascii="Times New Roman" w:hAnsi="Times New Roman"/>
          <w:color w:val="000000"/>
          <w:szCs w:val="21"/>
        </w:rPr>
        <w:t>Accounting courses will teach individuals how to become more effective and efficient when performing accounting duties. In accounting courses, students may examine such topics as financial statement analysis, investments, international finance, and banking. Many programs will also focus on how accounting is related to other business operations, providing students with a well-rounded approach to accounting.</w:t>
      </w:r>
    </w:p>
    <w:p w14:paraId="7AD68EB0" w14:textId="77777777"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b/>
          <w:szCs w:val="21"/>
        </w:rPr>
      </w:pPr>
      <w:r w:rsidRPr="00AC21A3">
        <w:rPr>
          <w:rFonts w:ascii="Times New Roman" w:eastAsia="黑体" w:hAnsi="Times New Roman" w:hint="eastAsia"/>
          <w:b/>
          <w:szCs w:val="21"/>
        </w:rPr>
        <w:t>A</w:t>
      </w:r>
      <w:r w:rsidRPr="00AC21A3">
        <w:rPr>
          <w:rFonts w:ascii="Times New Roman" w:eastAsia="黑体" w:hAnsi="Times New Roman"/>
          <w:b/>
          <w:szCs w:val="21"/>
        </w:rPr>
        <w:t>dvice for this course</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142CDED7" w14:textId="77777777" w:rsidR="007932D2" w:rsidRPr="00AC21A3" w:rsidRDefault="00083C25" w:rsidP="00AC21A3">
      <w:pPr>
        <w:snapToGrid w:val="0"/>
        <w:spacing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Be available for third year student of </w:t>
      </w:r>
      <w:r w:rsidR="006B59A3" w:rsidRPr="00AC21A3">
        <w:rPr>
          <w:rFonts w:ascii="Times New Roman" w:hAnsi="Times New Roman"/>
          <w:color w:val="000000"/>
          <w:szCs w:val="21"/>
        </w:rPr>
        <w:t xml:space="preserve">major of </w:t>
      </w:r>
      <w:r w:rsidR="00735994">
        <w:rPr>
          <w:rFonts w:ascii="Times New Roman" w:hAnsi="Times New Roman"/>
          <w:color w:val="000000"/>
          <w:szCs w:val="21"/>
        </w:rPr>
        <w:t>business administration</w:t>
      </w:r>
      <w:r w:rsidR="006B59A3" w:rsidRPr="00AC21A3">
        <w:rPr>
          <w:rFonts w:ascii="Times New Roman" w:hAnsi="Times New Roman"/>
          <w:color w:val="000000"/>
          <w:szCs w:val="21"/>
        </w:rPr>
        <w:t xml:space="preserve">. </w:t>
      </w:r>
    </w:p>
    <w:p w14:paraId="186D9CF9" w14:textId="77777777" w:rsidR="007932D2" w:rsidRPr="00AC21A3" w:rsidRDefault="000B17C0"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szCs w:val="21"/>
        </w:rPr>
      </w:pPr>
      <w:r w:rsidRPr="00AC21A3">
        <w:rPr>
          <w:rFonts w:ascii="Times New Roman" w:eastAsia="黑体" w:hAnsi="Times New Roman" w:hint="eastAsia"/>
          <w:szCs w:val="21"/>
        </w:rPr>
        <w:t>T</w:t>
      </w:r>
      <w:r w:rsidRPr="00AC21A3">
        <w:rPr>
          <w:rFonts w:ascii="Times New Roman" w:eastAsia="黑体" w:hAnsi="Times New Roman"/>
          <w:szCs w:val="21"/>
        </w:rPr>
        <w:t>he relationships between the course and graduate requirement</w:t>
      </w:r>
      <w:r w:rsidR="000120CF" w:rsidRPr="00AC21A3">
        <w:rPr>
          <w:rFonts w:ascii="Times New Roman" w:eastAsia="黑体" w:hAnsi="Times New Roman"/>
          <w:szCs w:val="21"/>
        </w:rPr>
        <w:t>（</w:t>
      </w:r>
      <w:r w:rsidR="00D44BC4" w:rsidRPr="00AC21A3">
        <w:rPr>
          <w:rFonts w:ascii="Times New Roman" w:eastAsia="黑体" w:hAnsi="Times New Roman"/>
          <w:szCs w:val="21"/>
        </w:rPr>
        <w:t>Compulsory</w:t>
      </w:r>
      <w:r w:rsidR="00A958C7" w:rsidRPr="00AC21A3">
        <w:rPr>
          <w:rFonts w:ascii="Times New Roman" w:eastAsia="黑体" w:hAnsi="Times New Roman"/>
          <w:szCs w:val="21"/>
        </w:rPr>
        <w:t xml:space="preserve"> </w:t>
      </w:r>
      <w:r w:rsidR="000120CF" w:rsidRPr="00AC21A3">
        <w:rPr>
          <w:rFonts w:ascii="Times New Roman" w:eastAsia="黑体" w:hAnsi="Times New Roman"/>
          <w:szCs w:val="21"/>
        </w:rPr>
        <w:t>）</w:t>
      </w:r>
    </w:p>
    <w:tbl>
      <w:tblPr>
        <w:tblStyle w:val="a7"/>
        <w:tblpPr w:leftFromText="180" w:rightFromText="180" w:vertAnchor="text" w:horzAnchor="page" w:tblpX="2375" w:tblpY="242"/>
        <w:tblOverlap w:val="never"/>
        <w:tblW w:w="5000" w:type="pct"/>
        <w:tblLook w:val="04A0" w:firstRow="1" w:lastRow="0" w:firstColumn="1" w:lastColumn="0" w:noHBand="0" w:noVBand="1"/>
      </w:tblPr>
      <w:tblGrid>
        <w:gridCol w:w="7174"/>
        <w:gridCol w:w="1348"/>
      </w:tblGrid>
      <w:tr w:rsidR="007932D2" w:rsidRPr="00AC21A3" w14:paraId="592C1A54" w14:textId="77777777" w:rsidTr="004731D9">
        <w:tc>
          <w:tcPr>
            <w:tcW w:w="4209" w:type="pct"/>
          </w:tcPr>
          <w:p w14:paraId="402BBF25" w14:textId="77777777" w:rsidR="007932D2" w:rsidRPr="000C6924" w:rsidRDefault="00C86CC4" w:rsidP="000C6924">
            <w:pPr>
              <w:jc w:val="center"/>
              <w:rPr>
                <w:rFonts w:ascii="Times New Roman" w:eastAsia="黑体" w:hAnsi="Times New Roman"/>
                <w:b/>
                <w:bCs/>
                <w:kern w:val="0"/>
                <w:szCs w:val="21"/>
              </w:rPr>
            </w:pPr>
            <w:r w:rsidRPr="000C6924">
              <w:rPr>
                <w:rFonts w:ascii="Times New Roman" w:eastAsia="黑体" w:hAnsi="Times New Roman" w:hint="eastAsia"/>
                <w:b/>
                <w:bCs/>
                <w:kern w:val="0"/>
                <w:szCs w:val="21"/>
              </w:rPr>
              <w:t>M</w:t>
            </w:r>
            <w:r w:rsidRPr="000C6924">
              <w:rPr>
                <w:rFonts w:ascii="Times New Roman" w:eastAsia="黑体" w:hAnsi="Times New Roman"/>
                <w:b/>
                <w:bCs/>
                <w:kern w:val="0"/>
                <w:szCs w:val="21"/>
              </w:rPr>
              <w:t>ajor’s graduate requirement</w:t>
            </w:r>
          </w:p>
        </w:tc>
        <w:tc>
          <w:tcPr>
            <w:tcW w:w="791" w:type="pct"/>
          </w:tcPr>
          <w:p w14:paraId="6950BB3E" w14:textId="77777777" w:rsidR="007932D2" w:rsidRPr="000C6924" w:rsidRDefault="00C86CC4" w:rsidP="000C6924">
            <w:pPr>
              <w:jc w:val="center"/>
              <w:rPr>
                <w:rFonts w:ascii="Times New Roman" w:eastAsia="黑体" w:hAnsi="Times New Roman"/>
                <w:b/>
                <w:bCs/>
                <w:kern w:val="0"/>
                <w:szCs w:val="21"/>
              </w:rPr>
            </w:pPr>
            <w:r w:rsidRPr="000C6924">
              <w:rPr>
                <w:rFonts w:ascii="Times New Roman" w:eastAsia="黑体" w:hAnsi="Times New Roman" w:hint="eastAsia"/>
                <w:b/>
                <w:bCs/>
                <w:kern w:val="0"/>
                <w:szCs w:val="21"/>
              </w:rPr>
              <w:t>R</w:t>
            </w:r>
            <w:r w:rsidRPr="000C6924">
              <w:rPr>
                <w:rFonts w:ascii="Times New Roman" w:eastAsia="黑体" w:hAnsi="Times New Roman"/>
                <w:b/>
                <w:bCs/>
                <w:kern w:val="0"/>
                <w:szCs w:val="21"/>
              </w:rPr>
              <w:t>elationship</w:t>
            </w:r>
          </w:p>
        </w:tc>
      </w:tr>
      <w:tr w:rsidR="007932D2" w:rsidRPr="00AC21A3" w14:paraId="078A6747" w14:textId="77777777" w:rsidTr="004731D9">
        <w:tc>
          <w:tcPr>
            <w:tcW w:w="4209" w:type="pct"/>
            <w:vAlign w:val="center"/>
          </w:tcPr>
          <w:p w14:paraId="0BFAFC6F" w14:textId="77777777" w:rsidR="007932D2" w:rsidRPr="00AC21A3" w:rsidRDefault="000120CF" w:rsidP="00C25589">
            <w:pPr>
              <w:jc w:val="left"/>
              <w:rPr>
                <w:rFonts w:ascii="Times New Roman" w:hAnsi="Times New Roman"/>
                <w:kern w:val="0"/>
                <w:szCs w:val="21"/>
              </w:rPr>
            </w:pPr>
            <w:r w:rsidRPr="00AC21A3">
              <w:rPr>
                <w:rFonts w:ascii="Times New Roman" w:eastAsia="仿宋" w:hAnsi="Times New Roman"/>
                <w:color w:val="000000"/>
                <w:kern w:val="0"/>
                <w:szCs w:val="21"/>
              </w:rPr>
              <w:t>LO11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Understand the views of others and gem grading requirements, and be able to clearly and fluidly express their own ideas and ideas for the work. In different occasions with written, oral or data charts and precious stones, mineral samples form an effective two-way communication.</w:t>
            </w:r>
          </w:p>
        </w:tc>
        <w:tc>
          <w:tcPr>
            <w:tcW w:w="791" w:type="pct"/>
            <w:vAlign w:val="center"/>
          </w:tcPr>
          <w:p w14:paraId="36B2E1BA" w14:textId="77777777" w:rsidR="007932D2" w:rsidRPr="00AC21A3" w:rsidRDefault="007932D2" w:rsidP="00C25589">
            <w:pPr>
              <w:jc w:val="left"/>
              <w:rPr>
                <w:rFonts w:ascii="Times New Roman" w:eastAsia="仿宋" w:hAnsi="Times New Roman"/>
                <w:color w:val="000000"/>
                <w:kern w:val="0"/>
                <w:szCs w:val="21"/>
              </w:rPr>
            </w:pPr>
          </w:p>
        </w:tc>
      </w:tr>
      <w:tr w:rsidR="007932D2" w:rsidRPr="00AC21A3" w14:paraId="12B74AB2" w14:textId="77777777" w:rsidTr="004731D9">
        <w:tc>
          <w:tcPr>
            <w:tcW w:w="4209" w:type="pct"/>
            <w:vAlign w:val="center"/>
          </w:tcPr>
          <w:p w14:paraId="63A8C5F0"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LO21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According to their own needs and job requirements, students can determine their own learning objectives in light of the development trend of new knowledge, new technologies, new equipment and new materials in the social context and actively seek, collect and analyze information through discussion, practice, and questioning , Create ways to achieve learning goals.</w:t>
            </w:r>
          </w:p>
        </w:tc>
        <w:tc>
          <w:tcPr>
            <w:tcW w:w="791" w:type="pct"/>
            <w:vAlign w:val="center"/>
          </w:tcPr>
          <w:p w14:paraId="5CBE7C66"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7ABB494C" w14:textId="77777777" w:rsidTr="004731D9">
        <w:tc>
          <w:tcPr>
            <w:tcW w:w="4209" w:type="pct"/>
            <w:vAlign w:val="center"/>
          </w:tcPr>
          <w:p w14:paraId="1CB948E3"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LO31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 xml:space="preserve">Master the basic theory and basic knowledge of design and aesthetic; </w:t>
            </w:r>
            <w:r w:rsidR="006B59A3" w:rsidRPr="00AC21A3">
              <w:rPr>
                <w:rFonts w:ascii="Times New Roman" w:eastAsia="仿宋" w:hAnsi="Times New Roman"/>
                <w:color w:val="000000"/>
                <w:kern w:val="0"/>
                <w:szCs w:val="21"/>
              </w:rPr>
              <w:lastRenderedPageBreak/>
              <w:t>possess design ability and aesthetic accomplishment</w:t>
            </w:r>
          </w:p>
        </w:tc>
        <w:tc>
          <w:tcPr>
            <w:tcW w:w="791" w:type="pct"/>
            <w:vAlign w:val="center"/>
          </w:tcPr>
          <w:p w14:paraId="0B2DE51D"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0DE1E5BB" w14:textId="77777777" w:rsidTr="004731D9">
        <w:tc>
          <w:tcPr>
            <w:tcW w:w="4209" w:type="pct"/>
            <w:vAlign w:val="center"/>
          </w:tcPr>
          <w:p w14:paraId="7DF7D88C"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LO32</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of jewelry processing skills and technology</w:t>
            </w:r>
          </w:p>
        </w:tc>
        <w:tc>
          <w:tcPr>
            <w:tcW w:w="791" w:type="pct"/>
            <w:vAlign w:val="center"/>
          </w:tcPr>
          <w:p w14:paraId="283B8173"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4A1685CF" w14:textId="77777777" w:rsidTr="004731D9">
        <w:tc>
          <w:tcPr>
            <w:tcW w:w="4209" w:type="pct"/>
            <w:vAlign w:val="center"/>
          </w:tcPr>
          <w:p w14:paraId="2E36FF51"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Comman</w:t>
            </w:r>
            <w:r w:rsidR="005A0B42" w:rsidRPr="00AC21A3">
              <w:rPr>
                <w:rFonts w:ascii="Times New Roman" w:eastAsia="仿宋" w:hAnsi="Times New Roman"/>
                <w:color w:val="000000"/>
                <w:kern w:val="0"/>
                <w:szCs w:val="21"/>
              </w:rPr>
              <w:t>d</w:t>
            </w:r>
            <w:r w:rsidR="006B59A3" w:rsidRPr="00AC21A3">
              <w:rPr>
                <w:rFonts w:ascii="Times New Roman" w:eastAsia="仿宋" w:hAnsi="Times New Roman"/>
                <w:color w:val="000000"/>
                <w:kern w:val="0"/>
                <w:szCs w:val="21"/>
              </w:rPr>
              <w:t xml:space="preserve"> the nature and purpose of jade jewelry materials, master the basic theoretical knowledge of jewelry identification, jade jewelry with the identification of materials</w:t>
            </w:r>
          </w:p>
        </w:tc>
        <w:tc>
          <w:tcPr>
            <w:tcW w:w="791" w:type="pct"/>
            <w:vAlign w:val="center"/>
          </w:tcPr>
          <w:p w14:paraId="0EED8BBD" w14:textId="77777777" w:rsidR="007932D2" w:rsidRPr="00AC21A3" w:rsidRDefault="00236FCD"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5E28FF1B" w14:textId="77777777" w:rsidTr="004731D9">
        <w:tc>
          <w:tcPr>
            <w:tcW w:w="4209" w:type="pct"/>
            <w:vAlign w:val="center"/>
          </w:tcPr>
          <w:p w14:paraId="5D184039"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LO34</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Command the identification of conventional jewelry instruments, large-scale equipment, the basic principles and operations, the use of equipment to accurately identify jade jewelry</w:t>
            </w:r>
          </w:p>
        </w:tc>
        <w:tc>
          <w:tcPr>
            <w:tcW w:w="791" w:type="pct"/>
            <w:vAlign w:val="center"/>
          </w:tcPr>
          <w:p w14:paraId="0664A560"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171C3A0E" w14:textId="77777777" w:rsidTr="004731D9">
        <w:tc>
          <w:tcPr>
            <w:tcW w:w="4209" w:type="pct"/>
            <w:vAlign w:val="center"/>
          </w:tcPr>
          <w:p w14:paraId="65CFA797"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LO41</w:t>
            </w:r>
            <w:r w:rsidRPr="00AC21A3">
              <w:rPr>
                <w:rFonts w:ascii="Times New Roman" w:eastAsia="仿宋" w:hAnsi="Times New Roman"/>
                <w:color w:val="000000"/>
                <w:kern w:val="0"/>
                <w:szCs w:val="21"/>
              </w:rPr>
              <w:t>：</w:t>
            </w:r>
            <w:r w:rsidR="005A0B42" w:rsidRPr="00AC21A3">
              <w:rPr>
                <w:rFonts w:ascii="Times New Roman" w:eastAsia="仿宋" w:hAnsi="Times New Roman"/>
                <w:color w:val="000000"/>
                <w:kern w:val="0"/>
                <w:szCs w:val="21"/>
              </w:rPr>
              <w:t xml:space="preserve"> Abide by the discipline, trustworthy and responsible; with resistance to setbacks, anti-stress ability, and be able to successfully complete the corresponding work and study tasks.</w:t>
            </w:r>
          </w:p>
        </w:tc>
        <w:tc>
          <w:tcPr>
            <w:tcW w:w="791" w:type="pct"/>
            <w:vAlign w:val="center"/>
          </w:tcPr>
          <w:p w14:paraId="6A5D4490"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5AA54F0B" w14:textId="77777777" w:rsidTr="004731D9">
        <w:tc>
          <w:tcPr>
            <w:tcW w:w="4209" w:type="pct"/>
            <w:vAlign w:val="center"/>
          </w:tcPr>
          <w:p w14:paraId="30EBFA96"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LO51</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Good relations with work and study partners, unity and mutual assistance, work together as an active member of the team or group; good at thinking from multiple dimensions, good at using their own mastery of knowledge and skills in the workplace put forward new ideas and ideas Imagine.</w:t>
            </w:r>
          </w:p>
        </w:tc>
        <w:tc>
          <w:tcPr>
            <w:tcW w:w="791" w:type="pct"/>
            <w:vAlign w:val="center"/>
          </w:tcPr>
          <w:p w14:paraId="67F91B9D"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7A707F53" w14:textId="77777777" w:rsidTr="004731D9">
        <w:trPr>
          <w:trHeight w:val="363"/>
        </w:trPr>
        <w:tc>
          <w:tcPr>
            <w:tcW w:w="4209" w:type="pct"/>
            <w:vAlign w:val="center"/>
          </w:tcPr>
          <w:p w14:paraId="12D64040"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LO61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With information literacy and the use of science and technology information technology capabilities, and be proficient in the operation of various office software and graphics, graphics software</w:t>
            </w:r>
          </w:p>
        </w:tc>
        <w:tc>
          <w:tcPr>
            <w:tcW w:w="791" w:type="pct"/>
            <w:vAlign w:val="center"/>
          </w:tcPr>
          <w:p w14:paraId="406B9644"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1DF5D53F" w14:textId="77777777" w:rsidTr="004731D9">
        <w:tc>
          <w:tcPr>
            <w:tcW w:w="4209" w:type="pct"/>
            <w:vAlign w:val="center"/>
          </w:tcPr>
          <w:p w14:paraId="48D17E13"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LO71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Willing to serve others, service companies, social services; enthusiasm, caring, grateful, dedication</w:t>
            </w:r>
          </w:p>
        </w:tc>
        <w:tc>
          <w:tcPr>
            <w:tcW w:w="791" w:type="pct"/>
            <w:vAlign w:val="center"/>
          </w:tcPr>
          <w:p w14:paraId="27DE8089"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27A0D231" w14:textId="77777777" w:rsidTr="004731D9">
        <w:tc>
          <w:tcPr>
            <w:tcW w:w="4209" w:type="pct"/>
            <w:vAlign w:val="center"/>
          </w:tcPr>
          <w:p w14:paraId="7B02A4AE"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LO81</w:t>
            </w:r>
            <w:r w:rsidRPr="00AC21A3">
              <w:rPr>
                <w:rFonts w:ascii="Times New Roman" w:eastAsia="仿宋" w:hAnsi="Times New Roman"/>
                <w:color w:val="000000"/>
                <w:kern w:val="0"/>
                <w:szCs w:val="21"/>
              </w:rPr>
              <w:t>：</w:t>
            </w:r>
            <w:r w:rsidR="00B32C71" w:rsidRPr="00AC21A3">
              <w:rPr>
                <w:szCs w:val="21"/>
              </w:rPr>
              <w:t xml:space="preserve"> </w:t>
            </w:r>
            <w:r w:rsidR="00B32C71" w:rsidRPr="00AC21A3">
              <w:rPr>
                <w:rFonts w:ascii="Times New Roman" w:eastAsia="仿宋" w:hAnsi="Times New Roman"/>
                <w:color w:val="000000"/>
                <w:kern w:val="0"/>
                <w:szCs w:val="21"/>
              </w:rPr>
              <w:t>Foreign language proficiency, ability to read books and materials in foreign languages, understanding of inter-lingual cross-cultural content in professional fields, and awareness of international competition and cooperation.</w:t>
            </w:r>
          </w:p>
        </w:tc>
        <w:tc>
          <w:tcPr>
            <w:tcW w:w="791" w:type="pct"/>
            <w:vAlign w:val="center"/>
          </w:tcPr>
          <w:p w14:paraId="2F749C66" w14:textId="77777777" w:rsidR="007932D2" w:rsidRPr="00AC21A3" w:rsidRDefault="007932D2" w:rsidP="00C25589">
            <w:pPr>
              <w:widowControl/>
              <w:jc w:val="left"/>
              <w:rPr>
                <w:rFonts w:ascii="Times New Roman" w:eastAsia="仿宋" w:hAnsi="Times New Roman"/>
                <w:color w:val="000000"/>
                <w:kern w:val="0"/>
                <w:szCs w:val="21"/>
              </w:rPr>
            </w:pPr>
          </w:p>
        </w:tc>
      </w:tr>
    </w:tbl>
    <w:p w14:paraId="5FAC732C" w14:textId="77777777" w:rsidR="007932D2" w:rsidRPr="00AC21A3" w:rsidRDefault="00C86CC4">
      <w:pPr>
        <w:ind w:firstLineChars="200" w:firstLine="420"/>
        <w:rPr>
          <w:rFonts w:ascii="Times New Roman" w:hAnsi="Times New Roman"/>
          <w:szCs w:val="21"/>
        </w:rPr>
      </w:pPr>
      <w:r w:rsidRPr="00AC21A3">
        <w:rPr>
          <w:rFonts w:ascii="Times New Roman" w:hAnsi="Times New Roman" w:hint="eastAsia"/>
          <w:szCs w:val="21"/>
        </w:rPr>
        <w:t>P</w:t>
      </w:r>
      <w:r w:rsidRPr="00AC21A3">
        <w:rPr>
          <w:rFonts w:ascii="Times New Roman" w:hAnsi="Times New Roman"/>
          <w:szCs w:val="21"/>
        </w:rPr>
        <w:t>.S.</w:t>
      </w:r>
      <w:r w:rsidR="000120CF" w:rsidRPr="00AC21A3">
        <w:rPr>
          <w:rFonts w:ascii="Times New Roman" w:hAnsi="Times New Roman"/>
          <w:szCs w:val="21"/>
        </w:rPr>
        <w:t>：</w:t>
      </w:r>
      <w:r w:rsidR="000120CF" w:rsidRPr="00AC21A3">
        <w:rPr>
          <w:rFonts w:ascii="Times New Roman" w:hAnsi="Times New Roman"/>
          <w:szCs w:val="21"/>
        </w:rPr>
        <w:t>LO=learning outcomes</w:t>
      </w:r>
    </w:p>
    <w:p w14:paraId="75CB42DC" w14:textId="77777777" w:rsidR="007932D2" w:rsidRPr="00AC21A3" w:rsidRDefault="007932D2">
      <w:pPr>
        <w:rPr>
          <w:rFonts w:ascii="Times New Roman" w:hAnsi="Times New Roman"/>
          <w:szCs w:val="21"/>
        </w:rPr>
      </w:pPr>
    </w:p>
    <w:p w14:paraId="11D0F6FF" w14:textId="77777777" w:rsidR="007932D2" w:rsidRPr="00AC21A3" w:rsidRDefault="00CD7A6B" w:rsidP="00CD7A6B">
      <w:pPr>
        <w:pStyle w:val="a8"/>
        <w:numPr>
          <w:ilvl w:val="0"/>
          <w:numId w:val="1"/>
        </w:numPr>
        <w:spacing w:beforeLines="50" w:before="156" w:afterLines="50" w:after="156" w:line="288" w:lineRule="auto"/>
        <w:ind w:firstLineChars="0"/>
        <w:outlineLvl w:val="0"/>
        <w:rPr>
          <w:rFonts w:ascii="Times New Roman" w:eastAsia="黑体" w:hAnsi="Times New Roman"/>
          <w:b/>
          <w:szCs w:val="21"/>
        </w:rPr>
      </w:pPr>
      <w:r w:rsidRPr="00AC21A3">
        <w:rPr>
          <w:rFonts w:ascii="Times New Roman" w:eastAsia="黑体" w:hAnsi="Times New Roman"/>
          <w:b/>
          <w:szCs w:val="21"/>
        </w:rPr>
        <w:t>Learning object/expected learning object (</w:t>
      </w:r>
      <w:r w:rsidR="00A958C7" w:rsidRPr="00AC21A3">
        <w:rPr>
          <w:rFonts w:ascii="Times New Roman" w:eastAsia="黑体" w:hAnsi="Times New Roman"/>
          <w:b/>
          <w:szCs w:val="21"/>
        </w:rPr>
        <w:t>Compulsory</w:t>
      </w:r>
      <w:r w:rsidRPr="00AC21A3">
        <w:rPr>
          <w:rFonts w:ascii="Times New Roman" w:eastAsia="黑体" w:hAnsi="Times New Roman"/>
          <w:b/>
          <w:szCs w:val="21"/>
        </w:rPr>
        <w:t>)</w:t>
      </w:r>
      <w:r w:rsidR="000120CF" w:rsidRPr="00AC21A3">
        <w:rPr>
          <w:rFonts w:ascii="Times New Roman" w:eastAsia="黑体" w:hAnsi="Times New Roman"/>
          <w:b/>
          <w:szCs w:val="21"/>
        </w:rPr>
        <w:t>（</w:t>
      </w:r>
      <w:r w:rsidRPr="00AC21A3">
        <w:rPr>
          <w:rFonts w:ascii="Times New Roman" w:eastAsia="黑体" w:hAnsi="Times New Roman" w:hint="eastAsia"/>
          <w:b/>
          <w:szCs w:val="21"/>
        </w:rPr>
        <w:t>E</w:t>
      </w:r>
      <w:r w:rsidRPr="00AC21A3">
        <w:rPr>
          <w:rFonts w:ascii="Times New Roman" w:eastAsia="黑体" w:hAnsi="Times New Roman"/>
          <w:b/>
          <w:szCs w:val="21"/>
        </w:rPr>
        <w:t>xpected learning objects should be measured</w:t>
      </w:r>
      <w:r w:rsidR="000120CF" w:rsidRPr="00AC21A3">
        <w:rPr>
          <w:rFonts w:ascii="Times New Roman" w:eastAsia="黑体" w:hAnsi="Times New Roman"/>
          <w:b/>
          <w:szCs w:val="21"/>
        </w:rPr>
        <w:t>）</w:t>
      </w:r>
    </w:p>
    <w:tbl>
      <w:tblPr>
        <w:tblpPr w:leftFromText="180" w:rightFromText="180" w:vertAnchor="text" w:horzAnchor="page" w:tblpX="2163" w:tblpY="1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06"/>
        <w:gridCol w:w="3944"/>
        <w:gridCol w:w="1300"/>
        <w:gridCol w:w="1420"/>
      </w:tblGrid>
      <w:tr w:rsidR="007932D2" w:rsidRPr="00AC21A3" w14:paraId="09C6D209" w14:textId="77777777" w:rsidTr="00AC21A3">
        <w:tc>
          <w:tcPr>
            <w:tcW w:w="441" w:type="pct"/>
            <w:shd w:val="clear" w:color="auto" w:fill="auto"/>
          </w:tcPr>
          <w:p w14:paraId="18A05EE5"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ode</w:t>
            </w:r>
          </w:p>
        </w:tc>
        <w:tc>
          <w:tcPr>
            <w:tcW w:w="649" w:type="pct"/>
            <w:shd w:val="clear" w:color="auto" w:fill="auto"/>
          </w:tcPr>
          <w:p w14:paraId="5B652AE4" w14:textId="77777777" w:rsidR="007932D2" w:rsidRPr="00AC21A3" w:rsidRDefault="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xpected learning result</w:t>
            </w:r>
          </w:p>
        </w:tc>
        <w:tc>
          <w:tcPr>
            <w:tcW w:w="2314" w:type="pct"/>
            <w:shd w:val="clear" w:color="auto" w:fill="auto"/>
            <w:vAlign w:val="center"/>
          </w:tcPr>
          <w:p w14:paraId="532B5367"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ourse object</w:t>
            </w:r>
          </w:p>
          <w:p w14:paraId="402B89CF" w14:textId="77777777" w:rsidR="007932D2" w:rsidRPr="00AC21A3" w:rsidRDefault="007309D1" w:rsidP="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w:t>
            </w:r>
            <w:r w:rsidR="00B914F5" w:rsidRPr="00AC21A3">
              <w:rPr>
                <w:rFonts w:ascii="Times New Roman" w:hAnsi="Times New Roman"/>
                <w:b/>
                <w:color w:val="000000"/>
                <w:szCs w:val="21"/>
              </w:rPr>
              <w:t>D</w:t>
            </w:r>
            <w:r w:rsidR="00B914F5" w:rsidRPr="00AC21A3">
              <w:rPr>
                <w:rFonts w:ascii="Times New Roman" w:hAnsi="Times New Roman" w:hint="eastAsia"/>
                <w:b/>
                <w:color w:val="000000"/>
                <w:szCs w:val="21"/>
              </w:rPr>
              <w:t>etailed</w:t>
            </w:r>
            <w:r w:rsidR="00B914F5" w:rsidRPr="00AC21A3">
              <w:rPr>
                <w:rFonts w:ascii="Times New Roman" w:hAnsi="Times New Roman"/>
                <w:b/>
                <w:color w:val="000000"/>
                <w:szCs w:val="21"/>
              </w:rPr>
              <w:t xml:space="preserve"> expected </w:t>
            </w:r>
            <w:r w:rsidRPr="00AC21A3">
              <w:rPr>
                <w:rFonts w:ascii="Times New Roman" w:hAnsi="Times New Roman"/>
                <w:b/>
                <w:color w:val="000000"/>
                <w:szCs w:val="21"/>
              </w:rPr>
              <w:t>learning</w:t>
            </w:r>
            <w:r w:rsidR="00B914F5" w:rsidRPr="00AC21A3">
              <w:rPr>
                <w:rFonts w:ascii="Times New Roman" w:hAnsi="Times New Roman"/>
                <w:b/>
                <w:color w:val="000000"/>
                <w:szCs w:val="21"/>
              </w:rPr>
              <w:t xml:space="preserve"> object</w:t>
            </w:r>
            <w:r w:rsidRPr="00AC21A3">
              <w:rPr>
                <w:rFonts w:ascii="Times New Roman" w:hAnsi="Times New Roman"/>
                <w:b/>
                <w:color w:val="000000"/>
                <w:szCs w:val="21"/>
              </w:rPr>
              <w:t>)</w:t>
            </w:r>
          </w:p>
        </w:tc>
        <w:tc>
          <w:tcPr>
            <w:tcW w:w="763" w:type="pct"/>
            <w:shd w:val="clear" w:color="auto" w:fill="auto"/>
            <w:vAlign w:val="center"/>
          </w:tcPr>
          <w:p w14:paraId="6152998C" w14:textId="77777777" w:rsidR="00B914F5"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M</w:t>
            </w:r>
            <w:r w:rsidRPr="00AC21A3">
              <w:rPr>
                <w:rFonts w:ascii="Times New Roman" w:hAnsi="Times New Roman"/>
                <w:b/>
                <w:color w:val="000000"/>
                <w:szCs w:val="21"/>
              </w:rPr>
              <w:t xml:space="preserve">ethod of teaching and </w:t>
            </w:r>
            <w:r w:rsidR="007309D1" w:rsidRPr="00AC21A3">
              <w:rPr>
                <w:rFonts w:ascii="Times New Roman" w:hAnsi="Times New Roman"/>
                <w:b/>
                <w:color w:val="000000"/>
                <w:szCs w:val="21"/>
              </w:rPr>
              <w:t>studying</w:t>
            </w:r>
          </w:p>
        </w:tc>
        <w:tc>
          <w:tcPr>
            <w:tcW w:w="833" w:type="pct"/>
            <w:shd w:val="clear" w:color="auto" w:fill="auto"/>
            <w:vAlign w:val="center"/>
          </w:tcPr>
          <w:p w14:paraId="38D97769"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valuation method</w:t>
            </w:r>
          </w:p>
        </w:tc>
      </w:tr>
      <w:tr w:rsidR="001473FB" w:rsidRPr="00AC21A3" w14:paraId="4818B304" w14:textId="77777777" w:rsidTr="00AC21A3">
        <w:tc>
          <w:tcPr>
            <w:tcW w:w="441" w:type="pct"/>
            <w:shd w:val="clear" w:color="auto" w:fill="auto"/>
          </w:tcPr>
          <w:p w14:paraId="2B746369"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1</w:t>
            </w:r>
          </w:p>
        </w:tc>
        <w:tc>
          <w:tcPr>
            <w:tcW w:w="649" w:type="pct"/>
            <w:shd w:val="clear" w:color="auto" w:fill="auto"/>
            <w:vAlign w:val="center"/>
          </w:tcPr>
          <w:p w14:paraId="2B167934"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LO212</w:t>
            </w:r>
          </w:p>
        </w:tc>
        <w:tc>
          <w:tcPr>
            <w:tcW w:w="2314" w:type="pct"/>
            <w:shd w:val="clear" w:color="auto" w:fill="auto"/>
          </w:tcPr>
          <w:p w14:paraId="1834935D"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Actively through the collection, analysis of information, discussion, practice, questioning, creating and other methods to achieve learning objectives</w:t>
            </w:r>
          </w:p>
        </w:tc>
        <w:tc>
          <w:tcPr>
            <w:tcW w:w="763" w:type="pct"/>
            <w:shd w:val="clear" w:color="auto" w:fill="auto"/>
          </w:tcPr>
          <w:p w14:paraId="34061799"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szCs w:val="21"/>
              </w:rPr>
              <w:t>Team presentation</w:t>
            </w:r>
          </w:p>
        </w:tc>
        <w:tc>
          <w:tcPr>
            <w:tcW w:w="833" w:type="pct"/>
            <w:shd w:val="clear" w:color="auto" w:fill="auto"/>
          </w:tcPr>
          <w:p w14:paraId="68C426FD"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szCs w:val="21"/>
              </w:rPr>
              <w:t>Team presentation</w:t>
            </w:r>
          </w:p>
        </w:tc>
      </w:tr>
      <w:tr w:rsidR="001473FB" w:rsidRPr="00AC21A3" w14:paraId="60AED8DA" w14:textId="77777777" w:rsidTr="00AC21A3">
        <w:tc>
          <w:tcPr>
            <w:tcW w:w="441" w:type="pct"/>
            <w:shd w:val="clear" w:color="auto" w:fill="auto"/>
          </w:tcPr>
          <w:p w14:paraId="76988B00"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2</w:t>
            </w:r>
          </w:p>
        </w:tc>
        <w:tc>
          <w:tcPr>
            <w:tcW w:w="649" w:type="pct"/>
            <w:shd w:val="clear" w:color="auto" w:fill="auto"/>
          </w:tcPr>
          <w:p w14:paraId="55196414"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LO331</w:t>
            </w:r>
          </w:p>
        </w:tc>
        <w:tc>
          <w:tcPr>
            <w:tcW w:w="2314" w:type="pct"/>
            <w:shd w:val="clear" w:color="auto" w:fill="auto"/>
          </w:tcPr>
          <w:p w14:paraId="4A212E74"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Master the nature and purpose of jade jewelry materials</w:t>
            </w:r>
          </w:p>
        </w:tc>
        <w:tc>
          <w:tcPr>
            <w:tcW w:w="763" w:type="pct"/>
            <w:shd w:val="clear" w:color="auto" w:fill="auto"/>
          </w:tcPr>
          <w:p w14:paraId="75FFF426"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c>
          <w:tcPr>
            <w:tcW w:w="833" w:type="pct"/>
            <w:shd w:val="clear" w:color="auto" w:fill="auto"/>
          </w:tcPr>
          <w:p w14:paraId="7746581A"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r>
      <w:tr w:rsidR="001473FB" w:rsidRPr="00AC21A3" w14:paraId="2371C67B" w14:textId="77777777" w:rsidTr="00AC21A3">
        <w:tc>
          <w:tcPr>
            <w:tcW w:w="441" w:type="pct"/>
            <w:shd w:val="clear" w:color="auto" w:fill="auto"/>
          </w:tcPr>
          <w:p w14:paraId="2EC20354"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3</w:t>
            </w:r>
          </w:p>
        </w:tc>
        <w:tc>
          <w:tcPr>
            <w:tcW w:w="649" w:type="pct"/>
            <w:shd w:val="clear" w:color="auto" w:fill="auto"/>
          </w:tcPr>
          <w:p w14:paraId="64068913"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LO712</w:t>
            </w:r>
          </w:p>
        </w:tc>
        <w:tc>
          <w:tcPr>
            <w:tcW w:w="2314" w:type="pct"/>
            <w:shd w:val="clear" w:color="auto" w:fill="auto"/>
          </w:tcPr>
          <w:p w14:paraId="69C59CC1" w14:textId="77777777" w:rsidR="001473FB" w:rsidRPr="00AC21A3" w:rsidRDefault="001473FB" w:rsidP="001C2458">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Be helpful: Be caring, grateful, and helpful.</w:t>
            </w:r>
          </w:p>
        </w:tc>
        <w:tc>
          <w:tcPr>
            <w:tcW w:w="763" w:type="pct"/>
            <w:shd w:val="clear" w:color="auto" w:fill="auto"/>
          </w:tcPr>
          <w:p w14:paraId="5D1B85CF"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c>
          <w:tcPr>
            <w:tcW w:w="833" w:type="pct"/>
            <w:shd w:val="clear" w:color="auto" w:fill="auto"/>
          </w:tcPr>
          <w:p w14:paraId="03E92D0C" w14:textId="77777777" w:rsidR="001473FB" w:rsidRPr="00AC21A3" w:rsidRDefault="001473FB" w:rsidP="001C2458">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r>
    </w:tbl>
    <w:p w14:paraId="239473B0" w14:textId="77777777" w:rsidR="007932D2" w:rsidRPr="00AC21A3" w:rsidRDefault="007932D2" w:rsidP="004731D9">
      <w:pPr>
        <w:snapToGrid w:val="0"/>
        <w:spacing w:line="288" w:lineRule="auto"/>
        <w:ind w:right="2520"/>
        <w:rPr>
          <w:rFonts w:ascii="Times New Roman" w:hAnsi="Times New Roman" w:hint="eastAsia"/>
          <w:szCs w:val="21"/>
        </w:rPr>
      </w:pPr>
    </w:p>
    <w:p w14:paraId="1126E61B" w14:textId="77777777" w:rsidR="007932D2" w:rsidRPr="00AC21A3" w:rsidRDefault="00AA6A91" w:rsidP="00083C25">
      <w:pPr>
        <w:pStyle w:val="a8"/>
        <w:numPr>
          <w:ilvl w:val="0"/>
          <w:numId w:val="1"/>
        </w:numPr>
        <w:spacing w:beforeLines="50" w:before="156" w:afterLines="50" w:after="156" w:line="288" w:lineRule="auto"/>
        <w:ind w:left="0" w:firstLineChars="0" w:firstLine="0"/>
        <w:outlineLvl w:val="0"/>
        <w:rPr>
          <w:rFonts w:ascii="Times New Roman" w:eastAsia="黑体" w:hAnsi="Times New Roman"/>
          <w:b/>
          <w:szCs w:val="21"/>
        </w:rPr>
      </w:pPr>
      <w:r w:rsidRPr="00AC21A3">
        <w:rPr>
          <w:rFonts w:ascii="Times New Roman" w:eastAsia="黑体" w:hAnsi="Times New Roman" w:hint="eastAsia"/>
          <w:b/>
          <w:szCs w:val="21"/>
        </w:rPr>
        <w:t>N</w:t>
      </w:r>
      <w:r w:rsidRPr="00AC21A3">
        <w:rPr>
          <w:rFonts w:ascii="Times New Roman" w:eastAsia="黑体" w:hAnsi="Times New Roman"/>
          <w:b/>
          <w:szCs w:val="21"/>
        </w:rPr>
        <w:t>ame of p</w:t>
      </w:r>
      <w:r w:rsidR="00B42E9B" w:rsidRPr="00AC21A3">
        <w:rPr>
          <w:rFonts w:ascii="Times New Roman" w:eastAsia="黑体" w:hAnsi="Times New Roman"/>
          <w:b/>
          <w:szCs w:val="21"/>
        </w:rPr>
        <w:t>ractice stages of the various stages</w:t>
      </w:r>
      <w:r w:rsidR="00BB75E7" w:rsidRPr="00AC21A3">
        <w:rPr>
          <w:rFonts w:ascii="Times New Roman" w:eastAsia="黑体" w:hAnsi="Times New Roman"/>
          <w:b/>
          <w:szCs w:val="21"/>
        </w:rPr>
        <w:t xml:space="preserve"> </w:t>
      </w:r>
      <w:r w:rsidR="00B42E9B" w:rsidRPr="00AC21A3">
        <w:rPr>
          <w:rFonts w:ascii="Times New Roman" w:eastAsia="黑体" w:hAnsi="Times New Roman"/>
          <w:b/>
          <w:szCs w:val="21"/>
        </w:rPr>
        <w:t>and basic requirements (optional, suitable for centralized practice, internship, graduation design, etc.)</w:t>
      </w:r>
    </w:p>
    <w:p w14:paraId="1C565202" w14:textId="77777777" w:rsidR="007932D2" w:rsidRPr="00AC21A3" w:rsidRDefault="00C936E6" w:rsidP="00882E4F">
      <w:pPr>
        <w:snapToGrid w:val="0"/>
        <w:spacing w:line="288" w:lineRule="auto"/>
        <w:rPr>
          <w:rFonts w:ascii="Times New Roman" w:hAnsi="Times New Roman"/>
          <w:szCs w:val="21"/>
        </w:rPr>
      </w:pPr>
      <w:bookmarkStart w:id="1" w:name="OLE_LINK4"/>
      <w:r w:rsidRPr="00AC21A3">
        <w:rPr>
          <w:rFonts w:ascii="Times New Roman" w:hAnsi="Times New Roman"/>
          <w:szCs w:val="21"/>
        </w:rPr>
        <w:lastRenderedPageBreak/>
        <w:t>List the names of the phases of practice, days or weeks of practice, and a brief description of each phase.</w:t>
      </w:r>
    </w:p>
    <w:bookmarkEnd w:id="1"/>
    <w:p w14:paraId="3694D30B" w14:textId="77777777" w:rsidR="007932D2" w:rsidRPr="00AC21A3" w:rsidRDefault="00CD097A">
      <w:pPr>
        <w:snapToGrid w:val="0"/>
        <w:spacing w:line="288" w:lineRule="auto"/>
        <w:ind w:right="2520"/>
        <w:rPr>
          <w:rFonts w:ascii="Times New Roman" w:eastAsia="黑体" w:hAnsi="Times New Roman"/>
          <w:szCs w:val="21"/>
        </w:rPr>
      </w:pPr>
      <w:r w:rsidRPr="00AC21A3">
        <w:rPr>
          <w:rFonts w:ascii="Times New Roman" w:eastAsia="黑体" w:hAnsi="Times New Roman" w:hint="eastAsia"/>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1276"/>
        <w:gridCol w:w="1134"/>
        <w:gridCol w:w="3862"/>
        <w:gridCol w:w="1196"/>
        <w:gridCol w:w="559"/>
      </w:tblGrid>
      <w:tr w:rsidR="001A332D" w:rsidRPr="00AC21A3" w14:paraId="1F60302B" w14:textId="77777777" w:rsidTr="001A332D">
        <w:trPr>
          <w:trHeight w:val="936"/>
          <w:jc w:val="center"/>
        </w:trPr>
        <w:tc>
          <w:tcPr>
            <w:tcW w:w="173" w:type="pct"/>
            <w:vAlign w:val="center"/>
          </w:tcPr>
          <w:p w14:paraId="06712F4E" w14:textId="77777777"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tc>
        <w:tc>
          <w:tcPr>
            <w:tcW w:w="767" w:type="pct"/>
            <w:shd w:val="clear" w:color="auto" w:fill="auto"/>
            <w:tcMar>
              <w:top w:w="15" w:type="dxa"/>
              <w:left w:w="108" w:type="dxa"/>
              <w:bottom w:w="0" w:type="dxa"/>
              <w:right w:w="108" w:type="dxa"/>
            </w:tcMar>
            <w:vAlign w:val="center"/>
          </w:tcPr>
          <w:p w14:paraId="3F3082CD" w14:textId="77777777"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Unit of knowledge</w:t>
            </w:r>
          </w:p>
        </w:tc>
        <w:tc>
          <w:tcPr>
            <w:tcW w:w="682" w:type="pct"/>
            <w:shd w:val="clear" w:color="auto" w:fill="auto"/>
            <w:tcMar>
              <w:top w:w="15" w:type="dxa"/>
              <w:left w:w="108" w:type="dxa"/>
              <w:bottom w:w="0" w:type="dxa"/>
              <w:right w:w="108" w:type="dxa"/>
            </w:tcMar>
            <w:vAlign w:val="center"/>
          </w:tcPr>
          <w:p w14:paraId="4316C68B" w14:textId="77777777"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Cognitive ability</w:t>
            </w:r>
          </w:p>
        </w:tc>
        <w:tc>
          <w:tcPr>
            <w:tcW w:w="2322" w:type="pct"/>
            <w:vAlign w:val="center"/>
          </w:tcPr>
          <w:p w14:paraId="5BCB94B1" w14:textId="77777777" w:rsidR="00643F5E" w:rsidRPr="00AC21A3" w:rsidRDefault="00643F5E" w:rsidP="00FE64AB">
            <w:pPr>
              <w:widowControl/>
              <w:jc w:val="center"/>
              <w:textAlignment w:val="center"/>
              <w:rPr>
                <w:rFonts w:ascii="Times New Roman" w:eastAsiaTheme="majorEastAsia" w:hAnsi="Times New Roman"/>
                <w:b/>
                <w:bCs/>
                <w:color w:val="000000"/>
                <w:kern w:val="0"/>
                <w:szCs w:val="21"/>
              </w:rPr>
            </w:pPr>
            <w:r>
              <w:rPr>
                <w:rFonts w:ascii="Times New Roman" w:eastAsiaTheme="majorEastAsia" w:hAnsi="Times New Roman" w:hint="eastAsia"/>
                <w:b/>
                <w:bCs/>
                <w:color w:val="000000"/>
                <w:kern w:val="0"/>
                <w:szCs w:val="21"/>
              </w:rPr>
              <w:t>C</w:t>
            </w:r>
            <w:r>
              <w:rPr>
                <w:rFonts w:ascii="Times New Roman" w:eastAsiaTheme="majorEastAsia" w:hAnsi="Times New Roman"/>
                <w:b/>
                <w:bCs/>
                <w:color w:val="000000"/>
                <w:kern w:val="0"/>
                <w:szCs w:val="21"/>
              </w:rPr>
              <w:t>ontents</w:t>
            </w:r>
          </w:p>
        </w:tc>
        <w:tc>
          <w:tcPr>
            <w:tcW w:w="719" w:type="pct"/>
            <w:shd w:val="clear" w:color="auto" w:fill="auto"/>
            <w:tcMar>
              <w:top w:w="15" w:type="dxa"/>
              <w:left w:w="108" w:type="dxa"/>
              <w:bottom w:w="0" w:type="dxa"/>
              <w:right w:w="108" w:type="dxa"/>
            </w:tcMar>
            <w:vAlign w:val="center"/>
          </w:tcPr>
          <w:p w14:paraId="2C142E1B" w14:textId="77777777" w:rsidR="00643F5E" w:rsidRPr="00AC21A3" w:rsidRDefault="00643F5E" w:rsidP="00FE64AB">
            <w:pPr>
              <w:widowControl/>
              <w:jc w:val="center"/>
              <w:textAlignment w:val="center"/>
              <w:rPr>
                <w:rFonts w:ascii="Times New Roman" w:eastAsiaTheme="majorEastAsia" w:hAnsi="Times New Roman"/>
                <w:kern w:val="0"/>
                <w:szCs w:val="21"/>
              </w:rPr>
            </w:pPr>
            <w:r w:rsidRPr="00AC21A3">
              <w:rPr>
                <w:rFonts w:ascii="Times New Roman" w:eastAsiaTheme="majorEastAsia" w:hAnsi="Times New Roman"/>
                <w:b/>
                <w:bCs/>
                <w:color w:val="000000"/>
                <w:kern w:val="0"/>
                <w:szCs w:val="21"/>
              </w:rPr>
              <w:t>Difficulties</w:t>
            </w:r>
          </w:p>
        </w:tc>
        <w:tc>
          <w:tcPr>
            <w:tcW w:w="336" w:type="pct"/>
            <w:vAlign w:val="center"/>
          </w:tcPr>
          <w:p w14:paraId="1D39998D" w14:textId="77777777"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p w14:paraId="45C48499" w14:textId="77777777" w:rsidR="00643F5E" w:rsidRPr="00AC21A3" w:rsidRDefault="00643F5E" w:rsidP="00FE64AB">
            <w:pPr>
              <w:widowControl/>
              <w:jc w:val="center"/>
              <w:textAlignment w:val="center"/>
              <w:rPr>
                <w:rFonts w:ascii="Times New Roman" w:eastAsiaTheme="majorEastAsia" w:hAnsi="Times New Roman"/>
                <w:b/>
                <w:bCs/>
                <w:color w:val="000000"/>
                <w:kern w:val="0"/>
                <w:szCs w:val="21"/>
              </w:rPr>
            </w:pPr>
            <w:r w:rsidRPr="00AC21A3">
              <w:rPr>
                <w:rFonts w:ascii="Times New Roman" w:eastAsiaTheme="majorEastAsia" w:hAnsi="Times New Roman"/>
                <w:b/>
                <w:bCs/>
                <w:color w:val="000000"/>
                <w:kern w:val="0"/>
                <w:szCs w:val="21"/>
              </w:rPr>
              <w:t>Times</w:t>
            </w:r>
          </w:p>
          <w:p w14:paraId="1F1FBB46" w14:textId="77777777" w:rsidR="00643F5E" w:rsidRPr="00AC21A3" w:rsidRDefault="00643F5E" w:rsidP="00FE64AB">
            <w:pPr>
              <w:widowControl/>
              <w:jc w:val="center"/>
              <w:textAlignment w:val="center"/>
              <w:rPr>
                <w:rFonts w:ascii="Times New Roman" w:eastAsiaTheme="majorEastAsia" w:hAnsi="Times New Roman"/>
                <w:b/>
                <w:bCs/>
                <w:color w:val="000000"/>
                <w:kern w:val="0"/>
                <w:szCs w:val="21"/>
              </w:rPr>
            </w:pPr>
          </w:p>
        </w:tc>
      </w:tr>
      <w:tr w:rsidR="001A332D" w:rsidRPr="00AC21A3" w14:paraId="0D210478" w14:textId="77777777" w:rsidTr="001A332D">
        <w:trPr>
          <w:trHeight w:val="936"/>
          <w:jc w:val="center"/>
        </w:trPr>
        <w:tc>
          <w:tcPr>
            <w:tcW w:w="173" w:type="pct"/>
            <w:vAlign w:val="center"/>
          </w:tcPr>
          <w:p w14:paraId="48249CE4" w14:textId="77777777" w:rsidR="00643F5E" w:rsidRPr="00AC21A3" w:rsidRDefault="00643F5E" w:rsidP="003E2457">
            <w:pPr>
              <w:autoSpaceDN w:val="0"/>
              <w:jc w:val="center"/>
              <w:textAlignment w:val="center"/>
              <w:rPr>
                <w:rFonts w:ascii="Times New Roman" w:eastAsiaTheme="majorEastAsia" w:hAnsi="Times New Roman"/>
                <w:bCs/>
                <w:szCs w:val="21"/>
              </w:rPr>
            </w:pPr>
            <w:r w:rsidRPr="00AC21A3">
              <w:rPr>
                <w:rFonts w:ascii="Times New Roman" w:eastAsiaTheme="majorEastAsia" w:hAnsi="Times New Roman" w:hint="eastAsia"/>
                <w:bCs/>
                <w:szCs w:val="21"/>
              </w:rPr>
              <w:t>1</w:t>
            </w:r>
          </w:p>
        </w:tc>
        <w:tc>
          <w:tcPr>
            <w:tcW w:w="767" w:type="pct"/>
            <w:tcMar>
              <w:top w:w="15" w:type="dxa"/>
              <w:left w:w="108" w:type="dxa"/>
              <w:bottom w:w="0" w:type="dxa"/>
              <w:right w:w="108" w:type="dxa"/>
            </w:tcMar>
            <w:vAlign w:val="center"/>
          </w:tcPr>
          <w:p w14:paraId="3FA3A44E" w14:textId="6E31071B" w:rsidR="00643F5E" w:rsidRPr="00AC21A3" w:rsidRDefault="00B7714E" w:rsidP="00A447C2">
            <w:pPr>
              <w:autoSpaceDN w:val="0"/>
              <w:textAlignment w:val="center"/>
              <w:rPr>
                <w:rFonts w:ascii="Times New Roman" w:eastAsiaTheme="majorEastAsia" w:hAnsi="Times New Roman" w:hint="eastAsia"/>
                <w:bCs/>
                <w:szCs w:val="21"/>
              </w:rPr>
            </w:pPr>
            <w:bookmarkStart w:id="2" w:name="_Hlk507667732"/>
            <w:r>
              <w:rPr>
                <w:rFonts w:ascii="Times New Roman" w:eastAsiaTheme="majorEastAsia" w:hAnsi="Times New Roman" w:hint="eastAsia"/>
                <w:bCs/>
                <w:szCs w:val="21"/>
              </w:rPr>
              <w:t>会计概述</w:t>
            </w:r>
          </w:p>
        </w:tc>
        <w:tc>
          <w:tcPr>
            <w:tcW w:w="682" w:type="pct"/>
            <w:tcMar>
              <w:top w:w="15" w:type="dxa"/>
              <w:left w:w="108" w:type="dxa"/>
              <w:bottom w:w="0" w:type="dxa"/>
              <w:right w:w="108" w:type="dxa"/>
            </w:tcMar>
            <w:vAlign w:val="center"/>
          </w:tcPr>
          <w:p w14:paraId="03E31723" w14:textId="57A5D4D7" w:rsidR="00643F5E" w:rsidRPr="00AC21A3" w:rsidRDefault="00643F5E" w:rsidP="003E2457">
            <w:pPr>
              <w:snapToGrid w:val="0"/>
              <w:spacing w:line="288" w:lineRule="auto"/>
              <w:jc w:val="center"/>
              <w:rPr>
                <w:rFonts w:ascii="Times New Roman" w:eastAsiaTheme="majorEastAsia" w:hAnsi="Times New Roman"/>
                <w:bCs/>
                <w:szCs w:val="21"/>
              </w:rPr>
            </w:pPr>
          </w:p>
        </w:tc>
        <w:tc>
          <w:tcPr>
            <w:tcW w:w="2322" w:type="pct"/>
            <w:vAlign w:val="center"/>
          </w:tcPr>
          <w:p w14:paraId="27280971" w14:textId="2F4AFC5B"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掌握会计基本假设和会计基础</w:t>
            </w:r>
          </w:p>
          <w:p w14:paraId="6409DDE7" w14:textId="6ABFEA2D" w:rsidR="00402B92" w:rsidRPr="00402B92" w:rsidRDefault="00402B92" w:rsidP="00402B92">
            <w:pPr>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掌握会计信息质量要求</w:t>
            </w:r>
          </w:p>
          <w:p w14:paraId="438E43E0" w14:textId="5F87A640" w:rsidR="00402B92" w:rsidRPr="00402B92" w:rsidRDefault="00402B92" w:rsidP="00402B92">
            <w:pPr>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掌握会计要素及其确认条件</w:t>
            </w:r>
          </w:p>
          <w:p w14:paraId="6BB04429" w14:textId="7201C049"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掌握借贷记账法的记账规则</w:t>
            </w:r>
          </w:p>
          <w:p w14:paraId="342AC51C" w14:textId="483AA4F5"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掌握借贷记账法下的试算平衡</w:t>
            </w:r>
          </w:p>
          <w:p w14:paraId="78E49219" w14:textId="0CD72F56"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六</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掌握原始凭证和记账凭证的填制和审核要求</w:t>
            </w:r>
          </w:p>
          <w:p w14:paraId="06C79BAF" w14:textId="363FB209"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七</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掌握对账与结账的方法</w:t>
            </w:r>
          </w:p>
          <w:p w14:paraId="1700F3F2" w14:textId="449DDB29"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八</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掌握错账更正的方法</w:t>
            </w:r>
          </w:p>
          <w:p w14:paraId="52C07C76" w14:textId="76ED9034"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九</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掌握账务处理程序</w:t>
            </w:r>
          </w:p>
          <w:p w14:paraId="18A09876" w14:textId="12C212B4"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掌握财产清查的方法</w:t>
            </w:r>
          </w:p>
          <w:p w14:paraId="4591B88E" w14:textId="3A5447F3"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十一</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熟悉会计要素计量属性</w:t>
            </w:r>
          </w:p>
          <w:p w14:paraId="0412179E" w14:textId="4E5916D5"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熟悉会计等式</w:t>
            </w:r>
          </w:p>
          <w:p w14:paraId="1486A106" w14:textId="4ACDD640"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熟悉原始凭证和记账凭证的分类</w:t>
            </w:r>
          </w:p>
          <w:p w14:paraId="195A6ECC" w14:textId="55A12C2A"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熟悉会计凭证的保管要求</w:t>
            </w:r>
          </w:p>
          <w:p w14:paraId="227824DE" w14:textId="23283C13"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熟悉会计账簿的分类和登记要求</w:t>
            </w:r>
          </w:p>
          <w:p w14:paraId="6CBF1652" w14:textId="59955F32"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十六</w:t>
            </w:r>
            <w:r w:rsidRPr="00402B92">
              <w:rPr>
                <w:rFonts w:ascii="Times New Roman" w:eastAsiaTheme="majorEastAsia" w:hAnsi="Times New Roman" w:hint="eastAsia"/>
                <w:kern w:val="0"/>
                <w:szCs w:val="21"/>
              </w:rPr>
              <w:t>)</w:t>
            </w:r>
            <w:proofErr w:type="gramStart"/>
            <w:r w:rsidRPr="00402B92">
              <w:rPr>
                <w:rFonts w:ascii="Times New Roman" w:eastAsiaTheme="majorEastAsia" w:hAnsi="Times New Roman" w:hint="eastAsia"/>
                <w:kern w:val="0"/>
                <w:szCs w:val="21"/>
              </w:rPr>
              <w:t>熟悉总</w:t>
            </w:r>
            <w:proofErr w:type="gramEnd"/>
            <w:r w:rsidRPr="00402B92">
              <w:rPr>
                <w:rFonts w:ascii="Times New Roman" w:eastAsiaTheme="majorEastAsia" w:hAnsi="Times New Roman" w:hint="eastAsia"/>
                <w:kern w:val="0"/>
                <w:szCs w:val="21"/>
              </w:rPr>
              <w:t>分类账与明细分类账平行登记的要点</w:t>
            </w:r>
          </w:p>
          <w:p w14:paraId="10BB8CD6" w14:textId="5271E724"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十七</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熟悉财产清查的处理</w:t>
            </w:r>
          </w:p>
          <w:p w14:paraId="30A34B71" w14:textId="76BD3215"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十八</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了解会计的概念、职能和目标</w:t>
            </w:r>
          </w:p>
          <w:p w14:paraId="14F1FFBE" w14:textId="53373FF2"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十九</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了解会计要素计量属性的应用原则</w:t>
            </w:r>
          </w:p>
          <w:p w14:paraId="75004F37" w14:textId="099D0B8C"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了解会计科目和账户的分类</w:t>
            </w:r>
          </w:p>
          <w:p w14:paraId="2248618C" w14:textId="68D0AB29"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二十一</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了解借贷记账法的账户结构</w:t>
            </w:r>
          </w:p>
          <w:p w14:paraId="314D2063" w14:textId="284331AB"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了解原始凭证和记账凭证的概念</w:t>
            </w:r>
          </w:p>
          <w:p w14:paraId="150C52E7" w14:textId="34D52492"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了解会计账簿的启用</w:t>
            </w:r>
          </w:p>
          <w:p w14:paraId="4D3B525D" w14:textId="6FE8B866"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了解财务处理程序的优缺点</w:t>
            </w:r>
          </w:p>
          <w:p w14:paraId="0D68550E" w14:textId="4DF70635"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了解财产清查的分类</w:t>
            </w:r>
          </w:p>
          <w:p w14:paraId="1C142C5D" w14:textId="18B6017D" w:rsidR="00402B92" w:rsidRPr="00402B9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二十六</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了解财务报告及其目标</w:t>
            </w:r>
          </w:p>
          <w:p w14:paraId="1AD71F34" w14:textId="4CF6B357" w:rsidR="00E92881" w:rsidRPr="00A447C2" w:rsidRDefault="00402B92" w:rsidP="00402B92">
            <w:pPr>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二十七</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了解财务报表的组成</w:t>
            </w:r>
          </w:p>
        </w:tc>
        <w:tc>
          <w:tcPr>
            <w:tcW w:w="719" w:type="pct"/>
            <w:tcMar>
              <w:top w:w="15" w:type="dxa"/>
              <w:left w:w="108" w:type="dxa"/>
              <w:bottom w:w="0" w:type="dxa"/>
              <w:right w:w="108" w:type="dxa"/>
            </w:tcMar>
            <w:vAlign w:val="center"/>
          </w:tcPr>
          <w:p w14:paraId="49D4CFE7" w14:textId="7600DA7B" w:rsidR="00643F5E" w:rsidRPr="00AC21A3" w:rsidRDefault="00643F5E" w:rsidP="001C2458">
            <w:pPr>
              <w:rPr>
                <w:rFonts w:ascii="Times New Roman" w:eastAsiaTheme="majorEastAsia" w:hAnsi="Times New Roman"/>
                <w:kern w:val="0"/>
                <w:szCs w:val="21"/>
              </w:rPr>
            </w:pPr>
          </w:p>
        </w:tc>
        <w:tc>
          <w:tcPr>
            <w:tcW w:w="336" w:type="pct"/>
            <w:vAlign w:val="center"/>
          </w:tcPr>
          <w:p w14:paraId="0438ABBC" w14:textId="12117DA5" w:rsidR="00643F5E" w:rsidRPr="00AC21A3" w:rsidRDefault="00A9647E" w:rsidP="003E2457">
            <w:pPr>
              <w:jc w:val="center"/>
              <w:rPr>
                <w:rFonts w:ascii="Times New Roman" w:eastAsiaTheme="majorEastAsia" w:hAnsi="Times New Roman"/>
                <w:bCs/>
                <w:szCs w:val="21"/>
              </w:rPr>
            </w:pPr>
            <w:r>
              <w:rPr>
                <w:rFonts w:ascii="Times New Roman" w:eastAsiaTheme="majorEastAsia" w:hAnsi="Times New Roman"/>
                <w:bCs/>
                <w:szCs w:val="21"/>
              </w:rPr>
              <w:t>8</w:t>
            </w:r>
          </w:p>
        </w:tc>
      </w:tr>
      <w:tr w:rsidR="001A332D" w:rsidRPr="00AC21A3" w14:paraId="70C2FF8F" w14:textId="77777777" w:rsidTr="001A332D">
        <w:trPr>
          <w:trHeight w:val="936"/>
          <w:jc w:val="center"/>
        </w:trPr>
        <w:tc>
          <w:tcPr>
            <w:tcW w:w="173" w:type="pct"/>
            <w:vAlign w:val="center"/>
          </w:tcPr>
          <w:p w14:paraId="46B539C6" w14:textId="77777777" w:rsidR="00643F5E" w:rsidRPr="00AC21A3" w:rsidRDefault="00643F5E"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2</w:t>
            </w:r>
          </w:p>
        </w:tc>
        <w:tc>
          <w:tcPr>
            <w:tcW w:w="767" w:type="pct"/>
            <w:tcMar>
              <w:top w:w="15" w:type="dxa"/>
              <w:left w:w="108" w:type="dxa"/>
              <w:bottom w:w="0" w:type="dxa"/>
              <w:right w:w="108" w:type="dxa"/>
            </w:tcMar>
            <w:vAlign w:val="center"/>
          </w:tcPr>
          <w:p w14:paraId="31763407" w14:textId="2CA815BF" w:rsidR="00643F5E" w:rsidRPr="00AC21A3" w:rsidRDefault="00402B92" w:rsidP="003E2457">
            <w:pPr>
              <w:snapToGrid w:val="0"/>
              <w:spacing w:line="288" w:lineRule="auto"/>
              <w:jc w:val="center"/>
              <w:rPr>
                <w:rFonts w:ascii="Times New Roman" w:eastAsiaTheme="majorEastAsia" w:hAnsi="Times New Roman"/>
                <w:bCs/>
                <w:szCs w:val="21"/>
              </w:rPr>
            </w:pPr>
            <w:bookmarkStart w:id="3" w:name="_Hlk507667892"/>
            <w:bookmarkEnd w:id="2"/>
            <w:r w:rsidRPr="00402B92">
              <w:rPr>
                <w:rFonts w:ascii="Times New Roman" w:eastAsiaTheme="majorEastAsia" w:hAnsi="Times New Roman" w:hint="eastAsia"/>
                <w:bCs/>
                <w:szCs w:val="21"/>
              </w:rPr>
              <w:t>资产</w:t>
            </w:r>
          </w:p>
        </w:tc>
        <w:tc>
          <w:tcPr>
            <w:tcW w:w="682" w:type="pct"/>
            <w:tcMar>
              <w:top w:w="15" w:type="dxa"/>
              <w:left w:w="108" w:type="dxa"/>
              <w:bottom w:w="0" w:type="dxa"/>
              <w:right w:w="108" w:type="dxa"/>
            </w:tcMar>
            <w:vAlign w:val="center"/>
          </w:tcPr>
          <w:p w14:paraId="1EB6B4E1" w14:textId="44C1BE14" w:rsidR="00643F5E" w:rsidRPr="00AC21A3" w:rsidRDefault="00643F5E" w:rsidP="003E2457">
            <w:pPr>
              <w:snapToGrid w:val="0"/>
              <w:spacing w:line="288" w:lineRule="auto"/>
              <w:jc w:val="center"/>
              <w:rPr>
                <w:rFonts w:ascii="Times New Roman" w:eastAsiaTheme="majorEastAsia" w:hAnsi="Times New Roman"/>
                <w:bCs/>
                <w:szCs w:val="21"/>
              </w:rPr>
            </w:pPr>
          </w:p>
        </w:tc>
        <w:tc>
          <w:tcPr>
            <w:tcW w:w="2322" w:type="pct"/>
            <w:vAlign w:val="center"/>
          </w:tcPr>
          <w:p w14:paraId="7C56C728" w14:textId="4559CF10"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proofErr w:type="gramStart"/>
            <w:r w:rsidRPr="00402B92">
              <w:rPr>
                <w:rFonts w:ascii="Times New Roman" w:eastAsiaTheme="majorEastAsia" w:hAnsi="Times New Roman" w:hint="eastAsia"/>
                <w:bCs/>
                <w:szCs w:val="21"/>
              </w:rPr>
              <w:t>一</w:t>
            </w:r>
            <w:proofErr w:type="gramEnd"/>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掌握现金管理的主要内容和现金核算、现金清查</w:t>
            </w:r>
          </w:p>
          <w:p w14:paraId="6D745B98" w14:textId="3ECC7964"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二</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掌握银行结算制度的主要内容、银行存款核算与核对</w:t>
            </w:r>
          </w:p>
          <w:p w14:paraId="026A67FC" w14:textId="21697B92"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三</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掌握其他货币资金的核算</w:t>
            </w:r>
          </w:p>
          <w:p w14:paraId="45470181" w14:textId="6C1A0F5E"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四</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掌握应收票据、应收账款、预付账款、应收股利、应收利息和其他应收款的核算</w:t>
            </w:r>
          </w:p>
          <w:p w14:paraId="49C7E57B" w14:textId="5458C212"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五</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掌握交易性金融资产的核算</w:t>
            </w:r>
          </w:p>
          <w:p w14:paraId="75D32B20" w14:textId="0E7FB53E"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六</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掌握存货成本的确定、发出存货的计价</w:t>
            </w:r>
            <w:r w:rsidRPr="00402B92">
              <w:rPr>
                <w:rFonts w:ascii="Times New Roman" w:eastAsiaTheme="majorEastAsia" w:hAnsi="Times New Roman" w:hint="eastAsia"/>
                <w:bCs/>
                <w:szCs w:val="21"/>
              </w:rPr>
              <w:lastRenderedPageBreak/>
              <w:t>方法、存货清查</w:t>
            </w:r>
          </w:p>
          <w:p w14:paraId="13DB128F" w14:textId="258C32A5"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七</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掌握原材料、周转材料、委托加工物资、库存商品的核算</w:t>
            </w:r>
          </w:p>
          <w:p w14:paraId="48C8655D" w14:textId="7F9C2D8B"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八</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掌握固定资产的核算</w:t>
            </w:r>
          </w:p>
          <w:p w14:paraId="61F9EE26" w14:textId="74B93110"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九</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掌握无形资产的核算</w:t>
            </w:r>
          </w:p>
          <w:p w14:paraId="35678943" w14:textId="031C6E1E"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十</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熟悉无形资产的内容</w:t>
            </w:r>
          </w:p>
          <w:p w14:paraId="6AF19ACF" w14:textId="754C1707" w:rsidR="00402B92" w:rsidRPr="00402B9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十一</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熟悉长期待摊费用的核算</w:t>
            </w:r>
          </w:p>
          <w:p w14:paraId="7213D551" w14:textId="51CCD48F" w:rsidR="00E86A9F" w:rsidRPr="00A447C2" w:rsidRDefault="00402B92" w:rsidP="00402B92">
            <w:pPr>
              <w:snapToGrid w:val="0"/>
              <w:spacing w:line="288" w:lineRule="auto"/>
              <w:jc w:val="left"/>
              <w:rPr>
                <w:rFonts w:ascii="Times New Roman" w:eastAsiaTheme="majorEastAsia" w:hAnsi="Times New Roman" w:hint="eastAsia"/>
                <w:bCs/>
                <w:szCs w:val="21"/>
              </w:rPr>
            </w:pP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十二</w:t>
            </w:r>
            <w:r w:rsidRPr="00402B92">
              <w:rPr>
                <w:rFonts w:ascii="Times New Roman" w:eastAsiaTheme="majorEastAsia" w:hAnsi="Times New Roman" w:hint="eastAsia"/>
                <w:bCs/>
                <w:szCs w:val="21"/>
              </w:rPr>
              <w:t>)</w:t>
            </w:r>
            <w:r w:rsidRPr="00402B92">
              <w:rPr>
                <w:rFonts w:ascii="Times New Roman" w:eastAsiaTheme="majorEastAsia" w:hAnsi="Times New Roman" w:hint="eastAsia"/>
                <w:bCs/>
                <w:szCs w:val="21"/>
              </w:rPr>
              <w:t>了解应收款项、存货、固定资产和无形资产减值的会计处理</w:t>
            </w:r>
          </w:p>
        </w:tc>
        <w:tc>
          <w:tcPr>
            <w:tcW w:w="719" w:type="pct"/>
            <w:tcMar>
              <w:top w:w="15" w:type="dxa"/>
              <w:left w:w="108" w:type="dxa"/>
              <w:bottom w:w="0" w:type="dxa"/>
              <w:right w:w="108" w:type="dxa"/>
            </w:tcMar>
            <w:vAlign w:val="center"/>
          </w:tcPr>
          <w:p w14:paraId="7DEB83CD" w14:textId="19CA8FBB" w:rsidR="00643F5E" w:rsidRPr="00AC21A3" w:rsidRDefault="00643F5E" w:rsidP="001C2458">
            <w:pPr>
              <w:snapToGrid w:val="0"/>
              <w:spacing w:line="288" w:lineRule="auto"/>
              <w:rPr>
                <w:rFonts w:ascii="Times New Roman" w:eastAsiaTheme="majorEastAsia" w:hAnsi="Times New Roman"/>
                <w:bCs/>
                <w:szCs w:val="21"/>
              </w:rPr>
            </w:pPr>
          </w:p>
        </w:tc>
        <w:tc>
          <w:tcPr>
            <w:tcW w:w="336" w:type="pct"/>
            <w:vAlign w:val="center"/>
          </w:tcPr>
          <w:p w14:paraId="4F2C4795" w14:textId="3ED50677" w:rsidR="00643F5E" w:rsidRPr="00AC21A3" w:rsidRDefault="00BF19DE" w:rsidP="003E2457">
            <w:pPr>
              <w:snapToGrid w:val="0"/>
              <w:spacing w:line="288" w:lineRule="auto"/>
              <w:jc w:val="center"/>
              <w:rPr>
                <w:rFonts w:ascii="Times New Roman" w:eastAsiaTheme="majorEastAsia" w:hAnsi="Times New Roman"/>
                <w:bCs/>
                <w:szCs w:val="21"/>
              </w:rPr>
            </w:pPr>
            <w:r>
              <w:rPr>
                <w:rFonts w:ascii="Times New Roman" w:eastAsiaTheme="majorEastAsia" w:hAnsi="Times New Roman"/>
                <w:bCs/>
                <w:szCs w:val="21"/>
              </w:rPr>
              <w:t>8</w:t>
            </w:r>
          </w:p>
        </w:tc>
      </w:tr>
      <w:tr w:rsidR="001A332D" w:rsidRPr="00AC21A3" w14:paraId="470B1710" w14:textId="77777777" w:rsidTr="001A332D">
        <w:trPr>
          <w:trHeight w:val="936"/>
          <w:jc w:val="center"/>
        </w:trPr>
        <w:tc>
          <w:tcPr>
            <w:tcW w:w="173" w:type="pct"/>
            <w:vAlign w:val="center"/>
          </w:tcPr>
          <w:p w14:paraId="03D30864" w14:textId="77777777" w:rsidR="00643F5E" w:rsidRPr="00AC21A3" w:rsidRDefault="00643F5E" w:rsidP="003E2457">
            <w:pPr>
              <w:snapToGrid w:val="0"/>
              <w:spacing w:line="288" w:lineRule="auto"/>
              <w:jc w:val="center"/>
              <w:rPr>
                <w:rFonts w:ascii="Times New Roman" w:eastAsiaTheme="majorEastAsia" w:hAnsi="Times New Roman"/>
                <w:bCs/>
                <w:szCs w:val="21"/>
              </w:rPr>
            </w:pPr>
            <w:r w:rsidRPr="00AC21A3">
              <w:rPr>
                <w:rFonts w:ascii="Times New Roman" w:eastAsiaTheme="majorEastAsia" w:hAnsi="Times New Roman" w:hint="eastAsia"/>
                <w:bCs/>
                <w:szCs w:val="21"/>
              </w:rPr>
              <w:t>3</w:t>
            </w:r>
          </w:p>
        </w:tc>
        <w:tc>
          <w:tcPr>
            <w:tcW w:w="767" w:type="pct"/>
            <w:tcMar>
              <w:top w:w="15" w:type="dxa"/>
              <w:left w:w="108" w:type="dxa"/>
              <w:bottom w:w="0" w:type="dxa"/>
              <w:right w:w="108" w:type="dxa"/>
            </w:tcMar>
            <w:vAlign w:val="center"/>
          </w:tcPr>
          <w:p w14:paraId="51F5861F" w14:textId="5E8754D8" w:rsidR="00643F5E" w:rsidRPr="00AC21A3" w:rsidRDefault="00402B92" w:rsidP="003E2457">
            <w:pPr>
              <w:snapToGrid w:val="0"/>
              <w:spacing w:line="288" w:lineRule="auto"/>
              <w:jc w:val="center"/>
              <w:rPr>
                <w:rFonts w:ascii="Times New Roman" w:eastAsiaTheme="majorEastAsia" w:hAnsi="Times New Roman"/>
                <w:bCs/>
                <w:szCs w:val="21"/>
              </w:rPr>
            </w:pPr>
            <w:bookmarkStart w:id="4" w:name="_Hlk507667898"/>
            <w:bookmarkEnd w:id="3"/>
            <w:r w:rsidRPr="00402B92">
              <w:rPr>
                <w:rFonts w:ascii="Times New Roman" w:eastAsiaTheme="majorEastAsia" w:hAnsi="Times New Roman" w:hint="eastAsia"/>
                <w:bCs/>
                <w:szCs w:val="21"/>
              </w:rPr>
              <w:t>负债</w:t>
            </w:r>
          </w:p>
        </w:tc>
        <w:tc>
          <w:tcPr>
            <w:tcW w:w="682" w:type="pct"/>
            <w:tcMar>
              <w:top w:w="15" w:type="dxa"/>
              <w:left w:w="108" w:type="dxa"/>
              <w:bottom w:w="0" w:type="dxa"/>
              <w:right w:w="108" w:type="dxa"/>
            </w:tcMar>
            <w:vAlign w:val="center"/>
          </w:tcPr>
          <w:p w14:paraId="53272A07" w14:textId="1B2DBD3E" w:rsidR="00643F5E" w:rsidRPr="00AC21A3" w:rsidRDefault="00643F5E" w:rsidP="003E2457">
            <w:pPr>
              <w:snapToGrid w:val="0"/>
              <w:spacing w:line="288" w:lineRule="auto"/>
              <w:jc w:val="center"/>
              <w:rPr>
                <w:rFonts w:ascii="Times New Roman" w:eastAsiaTheme="majorEastAsia" w:hAnsi="Times New Roman"/>
                <w:bCs/>
                <w:szCs w:val="21"/>
              </w:rPr>
            </w:pPr>
          </w:p>
        </w:tc>
        <w:tc>
          <w:tcPr>
            <w:tcW w:w="2322" w:type="pct"/>
            <w:vAlign w:val="center"/>
          </w:tcPr>
          <w:p w14:paraId="4A060B0E" w14:textId="473271FF"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掌握短期借款、应付票据、应付账款和预收账款的核算</w:t>
            </w:r>
          </w:p>
          <w:p w14:paraId="73730B3B" w14:textId="1041CBC1"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掌握职工薪酬的内容及短期</w:t>
            </w:r>
            <w:proofErr w:type="gramStart"/>
            <w:r w:rsidRPr="00402B92">
              <w:rPr>
                <w:rFonts w:ascii="Times New Roman" w:eastAsiaTheme="majorEastAsia" w:hAnsi="Times New Roman" w:hint="eastAsia"/>
                <w:kern w:val="0"/>
                <w:szCs w:val="21"/>
              </w:rPr>
              <w:t>薪</w:t>
            </w:r>
            <w:proofErr w:type="gramEnd"/>
            <w:r w:rsidRPr="00402B92">
              <w:rPr>
                <w:rFonts w:ascii="Times New Roman" w:eastAsiaTheme="majorEastAsia" w:hAnsi="Times New Roman" w:hint="eastAsia"/>
                <w:kern w:val="0"/>
                <w:szCs w:val="21"/>
              </w:rPr>
              <w:t>酬和设定提存计划的核算</w:t>
            </w:r>
          </w:p>
          <w:p w14:paraId="76352234" w14:textId="15950086"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掌握应交增值税、应交消费税的核算</w:t>
            </w:r>
          </w:p>
          <w:p w14:paraId="702FF46D" w14:textId="4757FD16"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熟悉应付利息、应付股利和其他应付款的核算</w:t>
            </w:r>
          </w:p>
          <w:p w14:paraId="0B0232C6" w14:textId="7AC0E484" w:rsidR="00E86A9F" w:rsidRPr="00A447C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熟悉其他应交税费的核算</w:t>
            </w:r>
          </w:p>
        </w:tc>
        <w:tc>
          <w:tcPr>
            <w:tcW w:w="719" w:type="pct"/>
            <w:tcMar>
              <w:top w:w="15" w:type="dxa"/>
              <w:left w:w="108" w:type="dxa"/>
              <w:bottom w:w="0" w:type="dxa"/>
              <w:right w:w="108" w:type="dxa"/>
            </w:tcMar>
            <w:vAlign w:val="center"/>
          </w:tcPr>
          <w:p w14:paraId="6E6294CB" w14:textId="0AF8B3E8" w:rsidR="00643F5E" w:rsidRPr="00AC21A3" w:rsidRDefault="00643F5E" w:rsidP="001C2458">
            <w:pPr>
              <w:widowControl/>
              <w:rPr>
                <w:rFonts w:ascii="Times New Roman" w:eastAsiaTheme="majorEastAsia" w:hAnsi="Times New Roman"/>
                <w:kern w:val="0"/>
                <w:szCs w:val="21"/>
              </w:rPr>
            </w:pPr>
          </w:p>
        </w:tc>
        <w:tc>
          <w:tcPr>
            <w:tcW w:w="336" w:type="pct"/>
            <w:vAlign w:val="center"/>
          </w:tcPr>
          <w:p w14:paraId="56F318CB" w14:textId="6545F1BE" w:rsidR="00643F5E" w:rsidRPr="00AC21A3" w:rsidRDefault="00A9647E" w:rsidP="003E2457">
            <w:pPr>
              <w:widowControl/>
              <w:jc w:val="center"/>
              <w:rPr>
                <w:rFonts w:ascii="Times New Roman" w:eastAsiaTheme="majorEastAsia" w:hAnsi="Times New Roman"/>
                <w:bCs/>
                <w:szCs w:val="21"/>
              </w:rPr>
            </w:pPr>
            <w:r>
              <w:rPr>
                <w:rFonts w:ascii="Times New Roman" w:eastAsiaTheme="majorEastAsia" w:hAnsi="Times New Roman"/>
                <w:bCs/>
                <w:szCs w:val="21"/>
              </w:rPr>
              <w:t>4</w:t>
            </w:r>
          </w:p>
        </w:tc>
      </w:tr>
      <w:tr w:rsidR="001A332D" w:rsidRPr="00AC21A3" w14:paraId="4A1CE573" w14:textId="77777777" w:rsidTr="001A332D">
        <w:trPr>
          <w:trHeight w:val="936"/>
          <w:jc w:val="center"/>
        </w:trPr>
        <w:tc>
          <w:tcPr>
            <w:tcW w:w="173" w:type="pct"/>
            <w:vAlign w:val="center"/>
          </w:tcPr>
          <w:p w14:paraId="0F808932" w14:textId="77777777" w:rsidR="00643F5E" w:rsidRPr="00AC21A3" w:rsidRDefault="00643F5E" w:rsidP="003E2457">
            <w:pPr>
              <w:jc w:val="center"/>
              <w:rPr>
                <w:rFonts w:ascii="Times New Roman" w:eastAsiaTheme="majorEastAsia" w:hAnsi="Times New Roman"/>
                <w:bCs/>
                <w:szCs w:val="21"/>
              </w:rPr>
            </w:pPr>
            <w:r w:rsidRPr="00AC21A3">
              <w:rPr>
                <w:rFonts w:ascii="Times New Roman" w:eastAsiaTheme="majorEastAsia" w:hAnsi="Times New Roman" w:hint="eastAsia"/>
                <w:bCs/>
                <w:szCs w:val="21"/>
              </w:rPr>
              <w:t>4</w:t>
            </w:r>
          </w:p>
        </w:tc>
        <w:tc>
          <w:tcPr>
            <w:tcW w:w="767" w:type="pct"/>
            <w:tcMar>
              <w:top w:w="15" w:type="dxa"/>
              <w:left w:w="108" w:type="dxa"/>
              <w:bottom w:w="0" w:type="dxa"/>
              <w:right w:w="108" w:type="dxa"/>
            </w:tcMar>
            <w:vAlign w:val="center"/>
          </w:tcPr>
          <w:p w14:paraId="511C0879" w14:textId="70E46686" w:rsidR="00643F5E" w:rsidRPr="00AC21A3" w:rsidRDefault="00402B92" w:rsidP="003E2457">
            <w:pPr>
              <w:jc w:val="center"/>
              <w:rPr>
                <w:rFonts w:ascii="Times New Roman" w:eastAsiaTheme="majorEastAsia" w:hAnsi="Times New Roman"/>
                <w:kern w:val="0"/>
                <w:szCs w:val="21"/>
              </w:rPr>
            </w:pPr>
            <w:bookmarkStart w:id="5" w:name="_Hlk507667907"/>
            <w:bookmarkEnd w:id="4"/>
            <w:r w:rsidRPr="00402B92">
              <w:rPr>
                <w:rFonts w:ascii="Times New Roman" w:eastAsiaTheme="majorEastAsia" w:hAnsi="Times New Roman" w:hint="eastAsia"/>
                <w:kern w:val="0"/>
                <w:szCs w:val="21"/>
              </w:rPr>
              <w:t>所有者权益</w:t>
            </w:r>
          </w:p>
        </w:tc>
        <w:tc>
          <w:tcPr>
            <w:tcW w:w="682" w:type="pct"/>
            <w:tcMar>
              <w:top w:w="15" w:type="dxa"/>
              <w:left w:w="108" w:type="dxa"/>
              <w:bottom w:w="0" w:type="dxa"/>
              <w:right w:w="108" w:type="dxa"/>
            </w:tcMar>
            <w:vAlign w:val="center"/>
          </w:tcPr>
          <w:p w14:paraId="3B7DE479" w14:textId="736C4205" w:rsidR="00643F5E" w:rsidRPr="00AC21A3" w:rsidRDefault="00643F5E" w:rsidP="003E2457">
            <w:pPr>
              <w:widowControl/>
              <w:jc w:val="center"/>
              <w:rPr>
                <w:rFonts w:ascii="Times New Roman" w:eastAsiaTheme="majorEastAsia" w:hAnsi="Times New Roman"/>
                <w:kern w:val="0"/>
                <w:szCs w:val="21"/>
              </w:rPr>
            </w:pPr>
          </w:p>
        </w:tc>
        <w:tc>
          <w:tcPr>
            <w:tcW w:w="2322" w:type="pct"/>
            <w:vAlign w:val="center"/>
          </w:tcPr>
          <w:p w14:paraId="3C29B2D1" w14:textId="0FE31234" w:rsidR="00402B92" w:rsidRPr="00402B92" w:rsidRDefault="00402B92" w:rsidP="00402B92">
            <w:pPr>
              <w:widowControl/>
              <w:jc w:val="left"/>
              <w:rPr>
                <w:rFonts w:ascii="Times New Roman" w:eastAsiaTheme="majorEastAsia" w:hAnsi="Times New Roman" w:hint="eastAsia"/>
                <w:kern w:val="0"/>
                <w:szCs w:val="21"/>
              </w:rPr>
            </w:pP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掌握实收资本的核算</w:t>
            </w:r>
          </w:p>
          <w:p w14:paraId="593D8EB7" w14:textId="153DFD0E"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掌握资本公积的来源及核算</w:t>
            </w:r>
          </w:p>
          <w:p w14:paraId="67F5AB36" w14:textId="0621C35A"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掌握留存收益的核算</w:t>
            </w:r>
          </w:p>
          <w:p w14:paraId="223A8353" w14:textId="58500F30"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熟悉利润分配的内容</w:t>
            </w:r>
          </w:p>
          <w:p w14:paraId="13E9EE92" w14:textId="39CCC5F1" w:rsidR="00570B6E" w:rsidRPr="00A447C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熟悉盈余公积和未分配利润的概念及内容</w:t>
            </w:r>
          </w:p>
        </w:tc>
        <w:tc>
          <w:tcPr>
            <w:tcW w:w="719" w:type="pct"/>
            <w:tcMar>
              <w:top w:w="15" w:type="dxa"/>
              <w:left w:w="108" w:type="dxa"/>
              <w:bottom w:w="0" w:type="dxa"/>
              <w:right w:w="108" w:type="dxa"/>
            </w:tcMar>
            <w:vAlign w:val="center"/>
          </w:tcPr>
          <w:p w14:paraId="10720306" w14:textId="021A7CE3" w:rsidR="00643F5E" w:rsidRPr="00AC21A3" w:rsidRDefault="00643F5E" w:rsidP="001C2458">
            <w:pPr>
              <w:widowControl/>
              <w:rPr>
                <w:rFonts w:ascii="Times New Roman" w:eastAsiaTheme="majorEastAsia" w:hAnsi="Times New Roman"/>
                <w:kern w:val="0"/>
                <w:szCs w:val="21"/>
              </w:rPr>
            </w:pPr>
          </w:p>
        </w:tc>
        <w:tc>
          <w:tcPr>
            <w:tcW w:w="336" w:type="pct"/>
            <w:vAlign w:val="center"/>
          </w:tcPr>
          <w:p w14:paraId="00EAC890" w14:textId="1688BC9B" w:rsidR="00643F5E" w:rsidRPr="00AC21A3" w:rsidRDefault="00BF19DE" w:rsidP="003E2457">
            <w:pPr>
              <w:widowControl/>
              <w:jc w:val="center"/>
              <w:rPr>
                <w:rFonts w:ascii="Times New Roman" w:eastAsiaTheme="majorEastAsia" w:hAnsi="Times New Roman"/>
                <w:kern w:val="0"/>
                <w:szCs w:val="21"/>
              </w:rPr>
            </w:pPr>
            <w:r>
              <w:rPr>
                <w:rFonts w:ascii="Times New Roman" w:eastAsiaTheme="majorEastAsia" w:hAnsi="Times New Roman"/>
                <w:kern w:val="0"/>
                <w:szCs w:val="21"/>
              </w:rPr>
              <w:t>4</w:t>
            </w:r>
          </w:p>
        </w:tc>
      </w:tr>
      <w:tr w:rsidR="00F0088B" w:rsidRPr="00AC21A3" w14:paraId="0269E0D2" w14:textId="77777777" w:rsidTr="001A332D">
        <w:trPr>
          <w:trHeight w:val="936"/>
          <w:jc w:val="center"/>
        </w:trPr>
        <w:tc>
          <w:tcPr>
            <w:tcW w:w="173" w:type="pct"/>
            <w:vAlign w:val="center"/>
          </w:tcPr>
          <w:p w14:paraId="7DF32514" w14:textId="442B6E3A" w:rsidR="00F0088B" w:rsidRPr="00AC21A3" w:rsidRDefault="00F0088B" w:rsidP="003E2457">
            <w:pPr>
              <w:jc w:val="center"/>
              <w:rPr>
                <w:rFonts w:ascii="Times New Roman" w:eastAsiaTheme="majorEastAsia" w:hAnsi="Times New Roman" w:hint="eastAsia"/>
                <w:bCs/>
                <w:szCs w:val="21"/>
              </w:rPr>
            </w:pPr>
            <w:r>
              <w:rPr>
                <w:rFonts w:ascii="Times New Roman" w:eastAsiaTheme="majorEastAsia" w:hAnsi="Times New Roman" w:hint="eastAsia"/>
                <w:bCs/>
                <w:szCs w:val="21"/>
              </w:rPr>
              <w:t>5</w:t>
            </w:r>
          </w:p>
        </w:tc>
        <w:tc>
          <w:tcPr>
            <w:tcW w:w="767" w:type="pct"/>
            <w:tcMar>
              <w:top w:w="15" w:type="dxa"/>
              <w:left w:w="108" w:type="dxa"/>
              <w:bottom w:w="0" w:type="dxa"/>
              <w:right w:w="108" w:type="dxa"/>
            </w:tcMar>
            <w:vAlign w:val="center"/>
          </w:tcPr>
          <w:p w14:paraId="73E27C27" w14:textId="1F7555E0" w:rsidR="00F0088B" w:rsidRDefault="00402B92" w:rsidP="003E2457">
            <w:pPr>
              <w:jc w:val="center"/>
              <w:rPr>
                <w:rFonts w:ascii="Times New Roman" w:eastAsiaTheme="majorEastAsia" w:hAnsi="Times New Roman"/>
                <w:bCs/>
                <w:szCs w:val="21"/>
              </w:rPr>
            </w:pPr>
            <w:r w:rsidRPr="00402B92">
              <w:rPr>
                <w:rFonts w:ascii="Times New Roman" w:eastAsiaTheme="majorEastAsia" w:hAnsi="Times New Roman" w:hint="eastAsia"/>
                <w:bCs/>
                <w:szCs w:val="21"/>
              </w:rPr>
              <w:t>收入、费用和利润</w:t>
            </w:r>
          </w:p>
        </w:tc>
        <w:tc>
          <w:tcPr>
            <w:tcW w:w="682" w:type="pct"/>
            <w:tcMar>
              <w:top w:w="15" w:type="dxa"/>
              <w:left w:w="108" w:type="dxa"/>
              <w:bottom w:w="0" w:type="dxa"/>
              <w:right w:w="108" w:type="dxa"/>
            </w:tcMar>
            <w:vAlign w:val="center"/>
          </w:tcPr>
          <w:p w14:paraId="52C1E92A" w14:textId="77777777" w:rsidR="00F0088B" w:rsidRPr="00AC21A3" w:rsidRDefault="00F0088B" w:rsidP="003E2457">
            <w:pPr>
              <w:widowControl/>
              <w:jc w:val="center"/>
              <w:rPr>
                <w:rFonts w:ascii="Times New Roman" w:eastAsiaTheme="majorEastAsia" w:hAnsi="Times New Roman"/>
                <w:szCs w:val="21"/>
              </w:rPr>
            </w:pPr>
          </w:p>
        </w:tc>
        <w:tc>
          <w:tcPr>
            <w:tcW w:w="2322" w:type="pct"/>
            <w:vAlign w:val="center"/>
          </w:tcPr>
          <w:p w14:paraId="0093D5D2" w14:textId="126386D2"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掌握销售商品收入金额的确定</w:t>
            </w:r>
          </w:p>
          <w:p w14:paraId="0AF3D800" w14:textId="0F37ECBA"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掌握销售商品收入的账务处理</w:t>
            </w:r>
          </w:p>
          <w:p w14:paraId="1C3FF635" w14:textId="6F814527"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掌握完工百分比法确认提供劳务收入的账务处理</w:t>
            </w:r>
          </w:p>
          <w:p w14:paraId="735DAB86" w14:textId="4D46E21A"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掌握让渡资产使用权的使用费收入的账务处理</w:t>
            </w:r>
          </w:p>
          <w:p w14:paraId="2F9C1AC9" w14:textId="335CDFE1"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掌握营业成本的组成内容及核算</w:t>
            </w:r>
          </w:p>
          <w:p w14:paraId="5D73F899" w14:textId="0D058BD0"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六</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掌握税金及附加的内容及核算</w:t>
            </w:r>
          </w:p>
          <w:p w14:paraId="4EEE2B55" w14:textId="28D17292"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七</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掌握期间费用的内容及核算</w:t>
            </w:r>
          </w:p>
          <w:p w14:paraId="26C97F3D" w14:textId="062513E0"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八</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掌握利润的构成及其主要内容</w:t>
            </w:r>
          </w:p>
          <w:p w14:paraId="290FC437" w14:textId="57781AC4"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九</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掌握营业外收入、营业外支出的核算内容及其账务处理</w:t>
            </w:r>
          </w:p>
          <w:p w14:paraId="2D3B2CA8" w14:textId="35A7B95B"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掌握应交所得税、所得税费用的计算及其账务处理</w:t>
            </w:r>
          </w:p>
          <w:p w14:paraId="21BD4EBE" w14:textId="7E7E9DF7"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十一</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掌握本年利润的结转方法及账务处理</w:t>
            </w:r>
          </w:p>
          <w:p w14:paraId="07A73C3F" w14:textId="5A7EF8A0"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熟悉销售商品收入的确认条件</w:t>
            </w:r>
          </w:p>
          <w:p w14:paraId="776E8498" w14:textId="5415018B" w:rsidR="00402B92" w:rsidRPr="00402B92" w:rsidRDefault="00402B92" w:rsidP="00402B92">
            <w:pPr>
              <w:widowControl/>
              <w:jc w:val="left"/>
              <w:rPr>
                <w:rFonts w:ascii="Times New Roman" w:eastAsiaTheme="majorEastAsia" w:hAnsi="Times New Roman"/>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熟悉劳务开始并完成于同一会计期间、劳务的开始和完成分属不同会计期间等情况下提供劳务收入的确认原则</w:t>
            </w:r>
          </w:p>
          <w:p w14:paraId="741AD9FB" w14:textId="65E1B713" w:rsidR="00F0088B" w:rsidRPr="00A447C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lastRenderedPageBreak/>
              <w:t>(</w:t>
            </w:r>
            <w:r w:rsidRPr="00402B92">
              <w:rPr>
                <w:rFonts w:ascii="Times New Roman" w:eastAsiaTheme="majorEastAsia" w:hAnsi="Times New Roman" w:hint="eastAsia"/>
                <w:kern w:val="0"/>
                <w:szCs w:val="21"/>
              </w:rPr>
              <w:t>十四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熟悉让渡资产使用权的使用费收入的确认和计量原则</w:t>
            </w:r>
          </w:p>
        </w:tc>
        <w:tc>
          <w:tcPr>
            <w:tcW w:w="719" w:type="pct"/>
            <w:tcMar>
              <w:top w:w="15" w:type="dxa"/>
              <w:left w:w="108" w:type="dxa"/>
              <w:bottom w:w="0" w:type="dxa"/>
              <w:right w:w="108" w:type="dxa"/>
            </w:tcMar>
            <w:vAlign w:val="center"/>
          </w:tcPr>
          <w:p w14:paraId="45295756" w14:textId="77777777" w:rsidR="00F0088B" w:rsidRPr="00502F6B" w:rsidRDefault="00F0088B" w:rsidP="001C2458">
            <w:pPr>
              <w:widowControl/>
              <w:rPr>
                <w:rFonts w:ascii="Times New Roman" w:eastAsiaTheme="majorEastAsia" w:hAnsi="Times New Roman"/>
                <w:kern w:val="0"/>
                <w:szCs w:val="21"/>
              </w:rPr>
            </w:pPr>
          </w:p>
        </w:tc>
        <w:tc>
          <w:tcPr>
            <w:tcW w:w="336" w:type="pct"/>
            <w:vAlign w:val="center"/>
          </w:tcPr>
          <w:p w14:paraId="5E086079" w14:textId="333D54D3" w:rsidR="00F0088B" w:rsidRDefault="00BF19DE" w:rsidP="003E2457">
            <w:pPr>
              <w:widowControl/>
              <w:jc w:val="center"/>
              <w:rPr>
                <w:rFonts w:ascii="Times New Roman" w:eastAsiaTheme="majorEastAsia" w:hAnsi="Times New Roman"/>
                <w:kern w:val="0"/>
                <w:szCs w:val="21"/>
              </w:rPr>
            </w:pPr>
            <w:r>
              <w:rPr>
                <w:rFonts w:ascii="Times New Roman" w:eastAsiaTheme="majorEastAsia" w:hAnsi="Times New Roman"/>
                <w:kern w:val="0"/>
                <w:szCs w:val="21"/>
              </w:rPr>
              <w:t>8</w:t>
            </w:r>
          </w:p>
        </w:tc>
      </w:tr>
      <w:tr w:rsidR="00F0088B" w:rsidRPr="00AC21A3" w14:paraId="75C18758" w14:textId="77777777" w:rsidTr="001A332D">
        <w:trPr>
          <w:trHeight w:val="936"/>
          <w:jc w:val="center"/>
        </w:trPr>
        <w:tc>
          <w:tcPr>
            <w:tcW w:w="173" w:type="pct"/>
            <w:vAlign w:val="center"/>
          </w:tcPr>
          <w:p w14:paraId="616FB145" w14:textId="51307782" w:rsidR="00F0088B" w:rsidRPr="00AC21A3" w:rsidRDefault="00F0088B" w:rsidP="003E2457">
            <w:pPr>
              <w:jc w:val="center"/>
              <w:rPr>
                <w:rFonts w:ascii="Times New Roman" w:eastAsiaTheme="majorEastAsia" w:hAnsi="Times New Roman" w:hint="eastAsia"/>
                <w:bCs/>
                <w:szCs w:val="21"/>
              </w:rPr>
            </w:pPr>
            <w:r>
              <w:rPr>
                <w:rFonts w:ascii="Times New Roman" w:eastAsiaTheme="majorEastAsia" w:hAnsi="Times New Roman" w:hint="eastAsia"/>
                <w:bCs/>
                <w:szCs w:val="21"/>
              </w:rPr>
              <w:t>6</w:t>
            </w:r>
          </w:p>
        </w:tc>
        <w:tc>
          <w:tcPr>
            <w:tcW w:w="767" w:type="pct"/>
            <w:tcMar>
              <w:top w:w="15" w:type="dxa"/>
              <w:left w:w="108" w:type="dxa"/>
              <w:bottom w:w="0" w:type="dxa"/>
              <w:right w:w="108" w:type="dxa"/>
            </w:tcMar>
            <w:vAlign w:val="center"/>
          </w:tcPr>
          <w:p w14:paraId="14F08075" w14:textId="2A4A55D3" w:rsidR="00F0088B" w:rsidRDefault="00402B92" w:rsidP="003E2457">
            <w:pPr>
              <w:jc w:val="center"/>
              <w:rPr>
                <w:rFonts w:ascii="Times New Roman" w:eastAsiaTheme="majorEastAsia" w:hAnsi="Times New Roman"/>
                <w:bCs/>
                <w:szCs w:val="21"/>
              </w:rPr>
            </w:pPr>
            <w:r w:rsidRPr="00402B92">
              <w:rPr>
                <w:rFonts w:ascii="Times New Roman" w:eastAsiaTheme="majorEastAsia" w:hAnsi="Times New Roman" w:hint="eastAsia"/>
                <w:bCs/>
                <w:szCs w:val="21"/>
              </w:rPr>
              <w:t>财务报表</w:t>
            </w:r>
          </w:p>
        </w:tc>
        <w:tc>
          <w:tcPr>
            <w:tcW w:w="682" w:type="pct"/>
            <w:tcMar>
              <w:top w:w="15" w:type="dxa"/>
              <w:left w:w="108" w:type="dxa"/>
              <w:bottom w:w="0" w:type="dxa"/>
              <w:right w:w="108" w:type="dxa"/>
            </w:tcMar>
            <w:vAlign w:val="center"/>
          </w:tcPr>
          <w:p w14:paraId="697CBA8E" w14:textId="77777777" w:rsidR="00F0088B" w:rsidRPr="00AC21A3" w:rsidRDefault="00F0088B" w:rsidP="003E2457">
            <w:pPr>
              <w:widowControl/>
              <w:jc w:val="center"/>
              <w:rPr>
                <w:rFonts w:ascii="Times New Roman" w:eastAsiaTheme="majorEastAsia" w:hAnsi="Times New Roman"/>
                <w:szCs w:val="21"/>
              </w:rPr>
            </w:pPr>
          </w:p>
        </w:tc>
        <w:tc>
          <w:tcPr>
            <w:tcW w:w="2322" w:type="pct"/>
            <w:vAlign w:val="center"/>
          </w:tcPr>
          <w:p w14:paraId="5F8BD1D8" w14:textId="66B652F3" w:rsidR="00402B92" w:rsidRPr="00402B92" w:rsidRDefault="00402B92" w:rsidP="00402B92">
            <w:pPr>
              <w:widowControl/>
              <w:jc w:val="left"/>
              <w:rPr>
                <w:rFonts w:ascii="Times New Roman" w:eastAsiaTheme="majorEastAsia" w:hAnsi="Times New Roman" w:hint="eastAsia"/>
                <w:kern w:val="0"/>
                <w:szCs w:val="21"/>
              </w:rPr>
            </w:pP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掌握资产负债表的作用、内容、结构及其编制方法</w:t>
            </w:r>
          </w:p>
          <w:p w14:paraId="62C3E180" w14:textId="7B9915FB"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掌握利润表的作用、内容、结构及其编制方法</w:t>
            </w:r>
          </w:p>
          <w:p w14:paraId="422E05BD" w14:textId="3AED38FE"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掌握所有者权益变动表的作用、内容、结构及其编制方法</w:t>
            </w:r>
          </w:p>
          <w:p w14:paraId="710DC04F" w14:textId="7A9EFC99" w:rsidR="00F0088B" w:rsidRPr="00A447C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熟悉附注的作用、主要内容</w:t>
            </w:r>
          </w:p>
        </w:tc>
        <w:tc>
          <w:tcPr>
            <w:tcW w:w="719" w:type="pct"/>
            <w:tcMar>
              <w:top w:w="15" w:type="dxa"/>
              <w:left w:w="108" w:type="dxa"/>
              <w:bottom w:w="0" w:type="dxa"/>
              <w:right w:w="108" w:type="dxa"/>
            </w:tcMar>
            <w:vAlign w:val="center"/>
          </w:tcPr>
          <w:p w14:paraId="37979807" w14:textId="77777777" w:rsidR="00F0088B" w:rsidRPr="00502F6B" w:rsidRDefault="00F0088B" w:rsidP="001C2458">
            <w:pPr>
              <w:widowControl/>
              <w:rPr>
                <w:rFonts w:ascii="Times New Roman" w:eastAsiaTheme="majorEastAsia" w:hAnsi="Times New Roman"/>
                <w:kern w:val="0"/>
                <w:szCs w:val="21"/>
              </w:rPr>
            </w:pPr>
          </w:p>
        </w:tc>
        <w:tc>
          <w:tcPr>
            <w:tcW w:w="336" w:type="pct"/>
            <w:vAlign w:val="center"/>
          </w:tcPr>
          <w:p w14:paraId="4DB00BCD" w14:textId="4867C0EE" w:rsidR="00F0088B" w:rsidRDefault="00A447C2" w:rsidP="003E2457">
            <w:pPr>
              <w:widowControl/>
              <w:jc w:val="center"/>
              <w:rPr>
                <w:rFonts w:ascii="Times New Roman" w:eastAsiaTheme="majorEastAsia" w:hAnsi="Times New Roman"/>
                <w:kern w:val="0"/>
                <w:szCs w:val="21"/>
              </w:rPr>
            </w:pPr>
            <w:r>
              <w:rPr>
                <w:rFonts w:ascii="Times New Roman" w:eastAsiaTheme="majorEastAsia" w:hAnsi="Times New Roman" w:hint="eastAsia"/>
                <w:kern w:val="0"/>
                <w:szCs w:val="21"/>
              </w:rPr>
              <w:t>4</w:t>
            </w:r>
          </w:p>
        </w:tc>
      </w:tr>
      <w:tr w:rsidR="00F0088B" w:rsidRPr="00AC21A3" w14:paraId="779D1918" w14:textId="77777777" w:rsidTr="001A332D">
        <w:trPr>
          <w:trHeight w:val="936"/>
          <w:jc w:val="center"/>
        </w:trPr>
        <w:tc>
          <w:tcPr>
            <w:tcW w:w="173" w:type="pct"/>
            <w:vAlign w:val="center"/>
          </w:tcPr>
          <w:p w14:paraId="7FEFF4D8" w14:textId="4B658AE5" w:rsidR="00F0088B" w:rsidRPr="00AC21A3" w:rsidRDefault="00F0088B" w:rsidP="003E2457">
            <w:pPr>
              <w:jc w:val="center"/>
              <w:rPr>
                <w:rFonts w:ascii="Times New Roman" w:eastAsiaTheme="majorEastAsia" w:hAnsi="Times New Roman" w:hint="eastAsia"/>
                <w:bCs/>
                <w:szCs w:val="21"/>
              </w:rPr>
            </w:pPr>
            <w:r>
              <w:rPr>
                <w:rFonts w:ascii="Times New Roman" w:eastAsiaTheme="majorEastAsia" w:hAnsi="Times New Roman" w:hint="eastAsia"/>
                <w:bCs/>
                <w:szCs w:val="21"/>
              </w:rPr>
              <w:t>7</w:t>
            </w:r>
          </w:p>
        </w:tc>
        <w:tc>
          <w:tcPr>
            <w:tcW w:w="767" w:type="pct"/>
            <w:tcMar>
              <w:top w:w="15" w:type="dxa"/>
              <w:left w:w="108" w:type="dxa"/>
              <w:bottom w:w="0" w:type="dxa"/>
              <w:right w:w="108" w:type="dxa"/>
            </w:tcMar>
            <w:vAlign w:val="center"/>
          </w:tcPr>
          <w:p w14:paraId="3390EF91" w14:textId="34C7558F" w:rsidR="00F0088B" w:rsidRDefault="00402B92" w:rsidP="003E2457">
            <w:pPr>
              <w:jc w:val="center"/>
              <w:rPr>
                <w:rFonts w:ascii="Times New Roman" w:eastAsiaTheme="majorEastAsia" w:hAnsi="Times New Roman"/>
                <w:bCs/>
                <w:szCs w:val="21"/>
              </w:rPr>
            </w:pPr>
            <w:r w:rsidRPr="00402B92">
              <w:rPr>
                <w:rFonts w:ascii="Times New Roman" w:eastAsiaTheme="majorEastAsia" w:hAnsi="Times New Roman" w:hint="eastAsia"/>
                <w:bCs/>
                <w:szCs w:val="21"/>
              </w:rPr>
              <w:t>管理会计基础</w:t>
            </w:r>
          </w:p>
        </w:tc>
        <w:tc>
          <w:tcPr>
            <w:tcW w:w="682" w:type="pct"/>
            <w:tcMar>
              <w:top w:w="15" w:type="dxa"/>
              <w:left w:w="108" w:type="dxa"/>
              <w:bottom w:w="0" w:type="dxa"/>
              <w:right w:w="108" w:type="dxa"/>
            </w:tcMar>
            <w:vAlign w:val="center"/>
          </w:tcPr>
          <w:p w14:paraId="5A435322" w14:textId="77777777" w:rsidR="00F0088B" w:rsidRPr="00AC21A3" w:rsidRDefault="00F0088B" w:rsidP="003E2457">
            <w:pPr>
              <w:widowControl/>
              <w:jc w:val="center"/>
              <w:rPr>
                <w:rFonts w:ascii="Times New Roman" w:eastAsiaTheme="majorEastAsia" w:hAnsi="Times New Roman"/>
                <w:szCs w:val="21"/>
              </w:rPr>
            </w:pPr>
          </w:p>
        </w:tc>
        <w:tc>
          <w:tcPr>
            <w:tcW w:w="2322" w:type="pct"/>
            <w:vAlign w:val="center"/>
          </w:tcPr>
          <w:p w14:paraId="7A5AC57E" w14:textId="39B03706"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proofErr w:type="gramStart"/>
            <w:r w:rsidRPr="00402B92">
              <w:rPr>
                <w:rFonts w:ascii="Times New Roman" w:eastAsiaTheme="majorEastAsia" w:hAnsi="Times New Roman" w:hint="eastAsia"/>
                <w:kern w:val="0"/>
                <w:szCs w:val="21"/>
              </w:rPr>
              <w:t>一</w:t>
            </w:r>
            <w:proofErr w:type="gramEnd"/>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掌握管理会计的概念和目标</w:t>
            </w:r>
          </w:p>
          <w:p w14:paraId="41EB26AB" w14:textId="383BB759"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二</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掌握管理会计要素和管理会计体系的构成</w:t>
            </w:r>
          </w:p>
          <w:p w14:paraId="66770707" w14:textId="65F5A6D3"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三</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掌握管理会计的应用原则和应用主体</w:t>
            </w:r>
          </w:p>
          <w:p w14:paraId="0D10C116" w14:textId="1C0DD029"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四</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掌握产品成本核算的一般程序</w:t>
            </w:r>
          </w:p>
          <w:p w14:paraId="6F9AF732" w14:textId="58F770C3"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五</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掌握产品成本核算对象的确定、成本项目的设置</w:t>
            </w:r>
          </w:p>
          <w:p w14:paraId="4A148D43" w14:textId="27ADC7B3"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六</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掌握各种要素费用的归集和分配</w:t>
            </w:r>
          </w:p>
          <w:p w14:paraId="6375087E" w14:textId="50D2F638"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七</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掌握生产费用在完工产品和在产品之间的归集和分配</w:t>
            </w:r>
          </w:p>
          <w:p w14:paraId="21133164" w14:textId="483C942A"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八</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熟悉管理会计工具方法</w:t>
            </w:r>
          </w:p>
          <w:p w14:paraId="44A90308" w14:textId="570CF695"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九</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熟悉产品成本核算的要求及账户设置</w:t>
            </w:r>
          </w:p>
          <w:p w14:paraId="70F93370" w14:textId="275C9E7A" w:rsidR="00402B92" w:rsidRPr="00402B9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熟悉产品成本计算的品种法、分批法、分步法</w:t>
            </w:r>
          </w:p>
          <w:p w14:paraId="63D927CD" w14:textId="23373A76" w:rsidR="00F0088B" w:rsidRPr="00A447C2" w:rsidRDefault="00402B92" w:rsidP="00402B92">
            <w:pPr>
              <w:widowControl/>
              <w:jc w:val="left"/>
              <w:rPr>
                <w:rFonts w:ascii="Times New Roman" w:eastAsiaTheme="majorEastAsia" w:hAnsi="Times New Roman" w:hint="eastAsia"/>
                <w:kern w:val="0"/>
                <w:szCs w:val="21"/>
              </w:rPr>
            </w:pP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十一</w:t>
            </w:r>
            <w:r w:rsidRPr="00402B92">
              <w:rPr>
                <w:rFonts w:ascii="Times New Roman" w:eastAsiaTheme="majorEastAsia" w:hAnsi="Times New Roman" w:hint="eastAsia"/>
                <w:kern w:val="0"/>
                <w:szCs w:val="21"/>
              </w:rPr>
              <w:t>)</w:t>
            </w:r>
            <w:r w:rsidRPr="00402B92">
              <w:rPr>
                <w:rFonts w:ascii="Times New Roman" w:eastAsiaTheme="majorEastAsia" w:hAnsi="Times New Roman" w:hint="eastAsia"/>
                <w:kern w:val="0"/>
                <w:szCs w:val="21"/>
              </w:rPr>
              <w:t>了解货币时间价值的含义、终值和现值的概念</w:t>
            </w:r>
          </w:p>
        </w:tc>
        <w:tc>
          <w:tcPr>
            <w:tcW w:w="719" w:type="pct"/>
            <w:tcMar>
              <w:top w:w="15" w:type="dxa"/>
              <w:left w:w="108" w:type="dxa"/>
              <w:bottom w:w="0" w:type="dxa"/>
              <w:right w:w="108" w:type="dxa"/>
            </w:tcMar>
            <w:vAlign w:val="center"/>
          </w:tcPr>
          <w:p w14:paraId="1CD8C542" w14:textId="77777777" w:rsidR="00F0088B" w:rsidRPr="00502F6B" w:rsidRDefault="00F0088B" w:rsidP="001C2458">
            <w:pPr>
              <w:widowControl/>
              <w:rPr>
                <w:rFonts w:ascii="Times New Roman" w:eastAsiaTheme="majorEastAsia" w:hAnsi="Times New Roman"/>
                <w:kern w:val="0"/>
                <w:szCs w:val="21"/>
              </w:rPr>
            </w:pPr>
          </w:p>
        </w:tc>
        <w:tc>
          <w:tcPr>
            <w:tcW w:w="336" w:type="pct"/>
            <w:vAlign w:val="center"/>
          </w:tcPr>
          <w:p w14:paraId="43142A07" w14:textId="4F614A72" w:rsidR="00F0088B" w:rsidRDefault="00A447C2" w:rsidP="003E2457">
            <w:pPr>
              <w:widowControl/>
              <w:jc w:val="center"/>
              <w:rPr>
                <w:rFonts w:ascii="Times New Roman" w:eastAsiaTheme="majorEastAsia" w:hAnsi="Times New Roman"/>
                <w:kern w:val="0"/>
                <w:szCs w:val="21"/>
              </w:rPr>
            </w:pPr>
            <w:r>
              <w:rPr>
                <w:rFonts w:ascii="Times New Roman" w:eastAsiaTheme="majorEastAsia" w:hAnsi="Times New Roman" w:hint="eastAsia"/>
                <w:kern w:val="0"/>
                <w:szCs w:val="21"/>
              </w:rPr>
              <w:t>4</w:t>
            </w:r>
          </w:p>
        </w:tc>
      </w:tr>
      <w:tr w:rsidR="00F0088B" w:rsidRPr="00AC21A3" w14:paraId="5A0EBB4D" w14:textId="77777777" w:rsidTr="001A332D">
        <w:trPr>
          <w:trHeight w:val="936"/>
          <w:jc w:val="center"/>
        </w:trPr>
        <w:tc>
          <w:tcPr>
            <w:tcW w:w="173" w:type="pct"/>
            <w:vAlign w:val="center"/>
          </w:tcPr>
          <w:p w14:paraId="53321559" w14:textId="118E56C6" w:rsidR="00F0088B" w:rsidRPr="00AC21A3" w:rsidRDefault="00F0088B" w:rsidP="003E2457">
            <w:pPr>
              <w:jc w:val="center"/>
              <w:rPr>
                <w:rFonts w:ascii="Times New Roman" w:eastAsiaTheme="majorEastAsia" w:hAnsi="Times New Roman" w:hint="eastAsia"/>
                <w:bCs/>
                <w:szCs w:val="21"/>
              </w:rPr>
            </w:pPr>
            <w:r>
              <w:rPr>
                <w:rFonts w:ascii="Times New Roman" w:eastAsiaTheme="majorEastAsia" w:hAnsi="Times New Roman" w:hint="eastAsia"/>
                <w:bCs/>
                <w:szCs w:val="21"/>
              </w:rPr>
              <w:t>8</w:t>
            </w:r>
          </w:p>
        </w:tc>
        <w:tc>
          <w:tcPr>
            <w:tcW w:w="767" w:type="pct"/>
            <w:tcMar>
              <w:top w:w="15" w:type="dxa"/>
              <w:left w:w="108" w:type="dxa"/>
              <w:bottom w:w="0" w:type="dxa"/>
              <w:right w:w="108" w:type="dxa"/>
            </w:tcMar>
            <w:vAlign w:val="center"/>
          </w:tcPr>
          <w:p w14:paraId="4369EA59" w14:textId="07089EC6" w:rsidR="00F0088B" w:rsidRDefault="00A9647E" w:rsidP="003E2457">
            <w:pPr>
              <w:jc w:val="center"/>
              <w:rPr>
                <w:rFonts w:ascii="Times New Roman" w:eastAsiaTheme="majorEastAsia" w:hAnsi="Times New Roman"/>
                <w:bCs/>
                <w:szCs w:val="21"/>
              </w:rPr>
            </w:pPr>
            <w:r w:rsidRPr="00A9647E">
              <w:rPr>
                <w:rFonts w:ascii="Times New Roman" w:eastAsiaTheme="majorEastAsia" w:hAnsi="Times New Roman" w:hint="eastAsia"/>
                <w:bCs/>
                <w:szCs w:val="21"/>
              </w:rPr>
              <w:t>政府会计基础</w:t>
            </w:r>
          </w:p>
        </w:tc>
        <w:tc>
          <w:tcPr>
            <w:tcW w:w="682" w:type="pct"/>
            <w:tcMar>
              <w:top w:w="15" w:type="dxa"/>
              <w:left w:w="108" w:type="dxa"/>
              <w:bottom w:w="0" w:type="dxa"/>
              <w:right w:w="108" w:type="dxa"/>
            </w:tcMar>
            <w:vAlign w:val="center"/>
          </w:tcPr>
          <w:p w14:paraId="51502B34" w14:textId="77777777" w:rsidR="00F0088B" w:rsidRPr="00AC21A3" w:rsidRDefault="00F0088B" w:rsidP="003E2457">
            <w:pPr>
              <w:widowControl/>
              <w:jc w:val="center"/>
              <w:rPr>
                <w:rFonts w:ascii="Times New Roman" w:eastAsiaTheme="majorEastAsia" w:hAnsi="Times New Roman"/>
                <w:szCs w:val="21"/>
              </w:rPr>
            </w:pPr>
          </w:p>
        </w:tc>
        <w:tc>
          <w:tcPr>
            <w:tcW w:w="2322" w:type="pct"/>
            <w:vAlign w:val="center"/>
          </w:tcPr>
          <w:p w14:paraId="64502642" w14:textId="27387AD3"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proofErr w:type="gramStart"/>
            <w:r w:rsidRPr="00A9647E">
              <w:rPr>
                <w:rFonts w:ascii="Times New Roman" w:eastAsiaTheme="majorEastAsia" w:hAnsi="Times New Roman" w:hint="eastAsia"/>
                <w:kern w:val="0"/>
                <w:szCs w:val="21"/>
              </w:rPr>
              <w:t>一</w:t>
            </w:r>
            <w:proofErr w:type="gramEnd"/>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掌握政府会计标准体系</w:t>
            </w:r>
          </w:p>
          <w:p w14:paraId="1CEB71EB" w14:textId="3CCCB596"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二</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掌握政府会计核算模式</w:t>
            </w:r>
          </w:p>
          <w:p w14:paraId="6F5D88B5" w14:textId="145F1988"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三</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掌握政府会计要素及其确认和计量标准</w:t>
            </w:r>
          </w:p>
          <w:p w14:paraId="6164E8B3" w14:textId="1F632850"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四</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掌握政府财务报告和决算报告的内容和构成</w:t>
            </w:r>
          </w:p>
          <w:p w14:paraId="6EEED44C" w14:textId="3A0E377D"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五</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掌握单位资产业务、负债业务和净资产业务的核算</w:t>
            </w:r>
          </w:p>
          <w:p w14:paraId="26588FA0" w14:textId="4E73999D"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六</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掌握单位收支业务、预算结转结余及分配业务的核算</w:t>
            </w:r>
          </w:p>
          <w:p w14:paraId="1BFFEEEA" w14:textId="43D908C2"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七</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熟悉政府会计信息质量要求</w:t>
            </w:r>
          </w:p>
          <w:p w14:paraId="16613462" w14:textId="7831C374"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八</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熟悉单位财务报表和预算会计报表的编制要求</w:t>
            </w:r>
          </w:p>
          <w:p w14:paraId="25484900" w14:textId="28243633" w:rsidR="00A9647E" w:rsidRPr="00A9647E"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九</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了解政府会计改革背景和目标</w:t>
            </w:r>
          </w:p>
          <w:p w14:paraId="0B963FB0" w14:textId="6125589E" w:rsidR="00F0088B" w:rsidRPr="00A447C2"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十</w:t>
            </w:r>
            <w:r w:rsidRPr="00A9647E">
              <w:rPr>
                <w:rFonts w:ascii="Times New Roman" w:eastAsiaTheme="majorEastAsia" w:hAnsi="Times New Roman" w:hint="eastAsia"/>
                <w:kern w:val="0"/>
                <w:szCs w:val="21"/>
              </w:rPr>
              <w:t>)</w:t>
            </w:r>
            <w:r w:rsidRPr="00A9647E">
              <w:rPr>
                <w:rFonts w:ascii="Times New Roman" w:eastAsiaTheme="majorEastAsia" w:hAnsi="Times New Roman" w:hint="eastAsia"/>
                <w:kern w:val="0"/>
                <w:szCs w:val="21"/>
              </w:rPr>
              <w:t>了解政府财务报告的编报</w:t>
            </w:r>
          </w:p>
        </w:tc>
        <w:tc>
          <w:tcPr>
            <w:tcW w:w="719" w:type="pct"/>
            <w:tcMar>
              <w:top w:w="15" w:type="dxa"/>
              <w:left w:w="108" w:type="dxa"/>
              <w:bottom w:w="0" w:type="dxa"/>
              <w:right w:w="108" w:type="dxa"/>
            </w:tcMar>
            <w:vAlign w:val="center"/>
          </w:tcPr>
          <w:p w14:paraId="1E15F597" w14:textId="77777777" w:rsidR="00F0088B" w:rsidRPr="00502F6B" w:rsidRDefault="00F0088B" w:rsidP="001C2458">
            <w:pPr>
              <w:widowControl/>
              <w:rPr>
                <w:rFonts w:ascii="Times New Roman" w:eastAsiaTheme="majorEastAsia" w:hAnsi="Times New Roman"/>
                <w:kern w:val="0"/>
                <w:szCs w:val="21"/>
              </w:rPr>
            </w:pPr>
          </w:p>
        </w:tc>
        <w:tc>
          <w:tcPr>
            <w:tcW w:w="336" w:type="pct"/>
            <w:vAlign w:val="center"/>
          </w:tcPr>
          <w:p w14:paraId="4B7B739A" w14:textId="6271C50A" w:rsidR="00F0088B" w:rsidRDefault="00A447C2" w:rsidP="003E2457">
            <w:pPr>
              <w:widowControl/>
              <w:jc w:val="center"/>
              <w:rPr>
                <w:rFonts w:ascii="Times New Roman" w:eastAsiaTheme="majorEastAsia" w:hAnsi="Times New Roman"/>
                <w:kern w:val="0"/>
                <w:szCs w:val="21"/>
              </w:rPr>
            </w:pPr>
            <w:r>
              <w:rPr>
                <w:rFonts w:ascii="Times New Roman" w:eastAsiaTheme="majorEastAsia" w:hAnsi="Times New Roman" w:hint="eastAsia"/>
                <w:kern w:val="0"/>
                <w:szCs w:val="21"/>
              </w:rPr>
              <w:t>4</w:t>
            </w:r>
          </w:p>
        </w:tc>
      </w:tr>
      <w:tr w:rsidR="00F0088B" w:rsidRPr="00AC21A3" w14:paraId="002C7259" w14:textId="77777777" w:rsidTr="001A332D">
        <w:trPr>
          <w:trHeight w:val="936"/>
          <w:jc w:val="center"/>
        </w:trPr>
        <w:tc>
          <w:tcPr>
            <w:tcW w:w="173" w:type="pct"/>
            <w:vAlign w:val="center"/>
          </w:tcPr>
          <w:p w14:paraId="5346FB74" w14:textId="1CA3ACC5" w:rsidR="00F0088B" w:rsidRPr="00AC21A3" w:rsidRDefault="00F0088B" w:rsidP="003E2457">
            <w:pPr>
              <w:jc w:val="center"/>
              <w:rPr>
                <w:rFonts w:ascii="Times New Roman" w:eastAsiaTheme="majorEastAsia" w:hAnsi="Times New Roman" w:hint="eastAsia"/>
                <w:bCs/>
                <w:szCs w:val="21"/>
              </w:rPr>
            </w:pPr>
            <w:r>
              <w:rPr>
                <w:rFonts w:ascii="Times New Roman" w:eastAsiaTheme="majorEastAsia" w:hAnsi="Times New Roman" w:hint="eastAsia"/>
                <w:bCs/>
                <w:szCs w:val="21"/>
              </w:rPr>
              <w:t>9</w:t>
            </w:r>
          </w:p>
        </w:tc>
        <w:tc>
          <w:tcPr>
            <w:tcW w:w="767" w:type="pct"/>
            <w:tcMar>
              <w:top w:w="15" w:type="dxa"/>
              <w:left w:w="108" w:type="dxa"/>
              <w:bottom w:w="0" w:type="dxa"/>
              <w:right w:w="108" w:type="dxa"/>
            </w:tcMar>
            <w:vAlign w:val="center"/>
          </w:tcPr>
          <w:p w14:paraId="65296D86" w14:textId="0E24FC4B" w:rsidR="00F0088B" w:rsidRDefault="00A9647E" w:rsidP="003E2457">
            <w:pPr>
              <w:jc w:val="center"/>
              <w:rPr>
                <w:rFonts w:ascii="Times New Roman" w:eastAsiaTheme="majorEastAsia" w:hAnsi="Times New Roman"/>
                <w:bCs/>
                <w:szCs w:val="21"/>
              </w:rPr>
            </w:pPr>
            <w:r>
              <w:rPr>
                <w:rFonts w:ascii="Times New Roman" w:eastAsiaTheme="majorEastAsia" w:hAnsi="Times New Roman" w:hint="eastAsia"/>
                <w:bCs/>
                <w:szCs w:val="21"/>
              </w:rPr>
              <w:t>Financial</w:t>
            </w:r>
            <w:r>
              <w:rPr>
                <w:rFonts w:ascii="Times New Roman" w:eastAsiaTheme="majorEastAsia" w:hAnsi="Times New Roman"/>
                <w:bCs/>
                <w:szCs w:val="21"/>
              </w:rPr>
              <w:t xml:space="preserve"> Statement</w:t>
            </w:r>
          </w:p>
        </w:tc>
        <w:tc>
          <w:tcPr>
            <w:tcW w:w="682" w:type="pct"/>
            <w:tcMar>
              <w:top w:w="15" w:type="dxa"/>
              <w:left w:w="108" w:type="dxa"/>
              <w:bottom w:w="0" w:type="dxa"/>
              <w:right w:w="108" w:type="dxa"/>
            </w:tcMar>
            <w:vAlign w:val="center"/>
          </w:tcPr>
          <w:p w14:paraId="015BAC76" w14:textId="77777777" w:rsidR="00F0088B" w:rsidRPr="00AC21A3" w:rsidRDefault="00F0088B" w:rsidP="003E2457">
            <w:pPr>
              <w:widowControl/>
              <w:jc w:val="center"/>
              <w:rPr>
                <w:rFonts w:ascii="Times New Roman" w:eastAsiaTheme="majorEastAsia" w:hAnsi="Times New Roman"/>
                <w:szCs w:val="21"/>
              </w:rPr>
            </w:pPr>
          </w:p>
        </w:tc>
        <w:tc>
          <w:tcPr>
            <w:tcW w:w="2322" w:type="pct"/>
            <w:vAlign w:val="center"/>
          </w:tcPr>
          <w:p w14:paraId="3C571410" w14:textId="4F9AE9C9"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a Describe the roles of standard setters, regulators, and auditors in financial reporting;</w:t>
            </w:r>
          </w:p>
          <w:p w14:paraId="73A9824D"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lastRenderedPageBreak/>
              <w:t>b Describe information provided by the balance sheet;</w:t>
            </w:r>
          </w:p>
          <w:p w14:paraId="48F8B1AB"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c Compare types of assets, liabilities, and equity;</w:t>
            </w:r>
          </w:p>
          <w:p w14:paraId="07C4C3F7"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d Describe information provided by the income statement;</w:t>
            </w:r>
          </w:p>
          <w:p w14:paraId="229EA237"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e Distinguish between profit and net cash flow;</w:t>
            </w:r>
          </w:p>
          <w:p w14:paraId="3AC1D665" w14:textId="77777777" w:rsidR="00A9647E" w:rsidRPr="00A9647E" w:rsidRDefault="00A9647E" w:rsidP="00A9647E">
            <w:pPr>
              <w:widowControl/>
              <w:jc w:val="left"/>
              <w:rPr>
                <w:rFonts w:ascii="Times New Roman" w:eastAsiaTheme="majorEastAsia" w:hAnsi="Times New Roman"/>
                <w:kern w:val="0"/>
                <w:szCs w:val="21"/>
              </w:rPr>
            </w:pPr>
            <w:bookmarkStart w:id="6" w:name="_GoBack"/>
            <w:proofErr w:type="gramStart"/>
            <w:r w:rsidRPr="00A9647E">
              <w:rPr>
                <w:rFonts w:ascii="Times New Roman" w:eastAsiaTheme="majorEastAsia" w:hAnsi="Times New Roman"/>
                <w:kern w:val="0"/>
                <w:szCs w:val="21"/>
              </w:rPr>
              <w:t>f  Describe</w:t>
            </w:r>
            <w:proofErr w:type="gramEnd"/>
            <w:r w:rsidRPr="00A9647E">
              <w:rPr>
                <w:rFonts w:ascii="Times New Roman" w:eastAsiaTheme="majorEastAsia" w:hAnsi="Times New Roman"/>
                <w:kern w:val="0"/>
                <w:szCs w:val="21"/>
              </w:rPr>
              <w:t xml:space="preserve"> information provided by the cash flow statement;</w:t>
            </w:r>
          </w:p>
          <w:p w14:paraId="394AC64B"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g Identify and compare cash flow classifications of operating, investing, and</w:t>
            </w:r>
          </w:p>
          <w:p w14:paraId="04A610C7"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financing activities;</w:t>
            </w:r>
          </w:p>
          <w:p w14:paraId="71DE5A7D"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h Explain links between the income statement, balance sheet, and cash flow</w:t>
            </w:r>
          </w:p>
          <w:p w14:paraId="7A425016" w14:textId="77777777" w:rsidR="00A9647E" w:rsidRPr="00A9647E" w:rsidRDefault="00A9647E" w:rsidP="00A9647E">
            <w:pPr>
              <w:widowControl/>
              <w:jc w:val="left"/>
              <w:rPr>
                <w:rFonts w:ascii="Times New Roman" w:eastAsiaTheme="majorEastAsia" w:hAnsi="Times New Roman"/>
                <w:kern w:val="0"/>
                <w:szCs w:val="21"/>
              </w:rPr>
            </w:pPr>
            <w:r w:rsidRPr="00A9647E">
              <w:rPr>
                <w:rFonts w:ascii="Times New Roman" w:eastAsiaTheme="majorEastAsia" w:hAnsi="Times New Roman"/>
                <w:kern w:val="0"/>
                <w:szCs w:val="21"/>
              </w:rPr>
              <w:t>statement;</w:t>
            </w:r>
          </w:p>
          <w:p w14:paraId="5D0764BC" w14:textId="77777777" w:rsidR="00A9647E" w:rsidRPr="00A9647E" w:rsidRDefault="00A9647E" w:rsidP="00A9647E">
            <w:pPr>
              <w:widowControl/>
              <w:jc w:val="left"/>
              <w:rPr>
                <w:rFonts w:ascii="Times New Roman" w:eastAsiaTheme="majorEastAsia" w:hAnsi="Times New Roman"/>
                <w:kern w:val="0"/>
                <w:szCs w:val="21"/>
              </w:rPr>
            </w:pPr>
            <w:proofErr w:type="spellStart"/>
            <w:proofErr w:type="gramStart"/>
            <w:r w:rsidRPr="00A9647E">
              <w:rPr>
                <w:rFonts w:ascii="Times New Roman" w:eastAsiaTheme="majorEastAsia" w:hAnsi="Times New Roman"/>
                <w:kern w:val="0"/>
                <w:szCs w:val="21"/>
              </w:rPr>
              <w:t>i</w:t>
            </w:r>
            <w:proofErr w:type="spellEnd"/>
            <w:r w:rsidRPr="00A9647E">
              <w:rPr>
                <w:rFonts w:ascii="Times New Roman" w:eastAsiaTheme="majorEastAsia" w:hAnsi="Times New Roman"/>
                <w:kern w:val="0"/>
                <w:szCs w:val="21"/>
              </w:rPr>
              <w:t xml:space="preserve">  Explain</w:t>
            </w:r>
            <w:proofErr w:type="gramEnd"/>
            <w:r w:rsidRPr="00A9647E">
              <w:rPr>
                <w:rFonts w:ascii="Times New Roman" w:eastAsiaTheme="majorEastAsia" w:hAnsi="Times New Roman"/>
                <w:kern w:val="0"/>
                <w:szCs w:val="21"/>
              </w:rPr>
              <w:t xml:space="preserve"> the usefulness of ratio analysis for financial statements;</w:t>
            </w:r>
          </w:p>
          <w:p w14:paraId="7FB06D2A" w14:textId="77777777" w:rsidR="00A9647E" w:rsidRPr="00A9647E" w:rsidRDefault="00A9647E" w:rsidP="00A9647E">
            <w:pPr>
              <w:widowControl/>
              <w:jc w:val="left"/>
              <w:rPr>
                <w:rFonts w:ascii="Times New Roman" w:eastAsiaTheme="majorEastAsia" w:hAnsi="Times New Roman"/>
                <w:kern w:val="0"/>
                <w:szCs w:val="21"/>
              </w:rPr>
            </w:pPr>
            <w:proofErr w:type="gramStart"/>
            <w:r w:rsidRPr="00A9647E">
              <w:rPr>
                <w:rFonts w:ascii="Times New Roman" w:eastAsiaTheme="majorEastAsia" w:hAnsi="Times New Roman"/>
                <w:kern w:val="0"/>
                <w:szCs w:val="21"/>
              </w:rPr>
              <w:t>j  Identify</w:t>
            </w:r>
            <w:proofErr w:type="gramEnd"/>
            <w:r w:rsidRPr="00A9647E">
              <w:rPr>
                <w:rFonts w:ascii="Times New Roman" w:eastAsiaTheme="majorEastAsia" w:hAnsi="Times New Roman"/>
                <w:kern w:val="0"/>
                <w:szCs w:val="21"/>
              </w:rPr>
              <w:t xml:space="preserve"> and interpret ratios used to </w:t>
            </w:r>
            <w:proofErr w:type="spellStart"/>
            <w:r w:rsidRPr="00A9647E">
              <w:rPr>
                <w:rFonts w:ascii="Times New Roman" w:eastAsiaTheme="majorEastAsia" w:hAnsi="Times New Roman"/>
                <w:kern w:val="0"/>
                <w:szCs w:val="21"/>
              </w:rPr>
              <w:t>analyse</w:t>
            </w:r>
            <w:proofErr w:type="spellEnd"/>
            <w:r w:rsidRPr="00A9647E">
              <w:rPr>
                <w:rFonts w:ascii="Times New Roman" w:eastAsiaTheme="majorEastAsia" w:hAnsi="Times New Roman"/>
                <w:kern w:val="0"/>
                <w:szCs w:val="21"/>
              </w:rPr>
              <w:t xml:space="preserve"> a company’s liquidity, profit-</w:t>
            </w:r>
          </w:p>
          <w:p w14:paraId="34F3EB3B" w14:textId="2E58E18A" w:rsidR="00F0088B" w:rsidRPr="00A447C2" w:rsidRDefault="00A9647E" w:rsidP="00A9647E">
            <w:pPr>
              <w:widowControl/>
              <w:jc w:val="left"/>
              <w:rPr>
                <w:rFonts w:ascii="Times New Roman" w:eastAsiaTheme="majorEastAsia" w:hAnsi="Times New Roman" w:hint="eastAsia"/>
                <w:kern w:val="0"/>
                <w:szCs w:val="21"/>
              </w:rPr>
            </w:pPr>
            <w:r w:rsidRPr="00A9647E">
              <w:rPr>
                <w:rFonts w:ascii="Times New Roman" w:eastAsiaTheme="majorEastAsia" w:hAnsi="Times New Roman"/>
                <w:kern w:val="0"/>
                <w:szCs w:val="21"/>
              </w:rPr>
              <w:t>ability, financing, shareholder return, and shareholder value.</w:t>
            </w:r>
            <w:bookmarkEnd w:id="6"/>
          </w:p>
        </w:tc>
        <w:tc>
          <w:tcPr>
            <w:tcW w:w="719" w:type="pct"/>
            <w:tcMar>
              <w:top w:w="15" w:type="dxa"/>
              <w:left w:w="108" w:type="dxa"/>
              <w:bottom w:w="0" w:type="dxa"/>
              <w:right w:w="108" w:type="dxa"/>
            </w:tcMar>
            <w:vAlign w:val="center"/>
          </w:tcPr>
          <w:p w14:paraId="0C941167" w14:textId="77777777" w:rsidR="00F0088B" w:rsidRPr="00502F6B" w:rsidRDefault="00F0088B" w:rsidP="001C2458">
            <w:pPr>
              <w:widowControl/>
              <w:rPr>
                <w:rFonts w:ascii="Times New Roman" w:eastAsiaTheme="majorEastAsia" w:hAnsi="Times New Roman"/>
                <w:kern w:val="0"/>
                <w:szCs w:val="21"/>
              </w:rPr>
            </w:pPr>
          </w:p>
        </w:tc>
        <w:tc>
          <w:tcPr>
            <w:tcW w:w="336" w:type="pct"/>
            <w:vAlign w:val="center"/>
          </w:tcPr>
          <w:p w14:paraId="276C48AA" w14:textId="3FB5BCCD" w:rsidR="00F0088B" w:rsidRDefault="00BF19DE" w:rsidP="003E2457">
            <w:pPr>
              <w:widowControl/>
              <w:jc w:val="center"/>
              <w:rPr>
                <w:rFonts w:ascii="Times New Roman" w:eastAsiaTheme="majorEastAsia" w:hAnsi="Times New Roman"/>
                <w:kern w:val="0"/>
                <w:szCs w:val="21"/>
              </w:rPr>
            </w:pPr>
            <w:r>
              <w:rPr>
                <w:rFonts w:ascii="Times New Roman" w:eastAsiaTheme="majorEastAsia" w:hAnsi="Times New Roman"/>
                <w:kern w:val="0"/>
                <w:szCs w:val="21"/>
              </w:rPr>
              <w:t>4</w:t>
            </w:r>
          </w:p>
        </w:tc>
      </w:tr>
      <w:bookmarkEnd w:id="5"/>
    </w:tbl>
    <w:p w14:paraId="519B3BE7" w14:textId="77777777" w:rsidR="00942AC6" w:rsidRPr="00AC21A3" w:rsidRDefault="00942AC6">
      <w:pPr>
        <w:snapToGrid w:val="0"/>
        <w:spacing w:line="288" w:lineRule="auto"/>
        <w:ind w:right="2520"/>
        <w:rPr>
          <w:rFonts w:ascii="Times New Roman" w:eastAsia="黑体" w:hAnsi="Times New Roman"/>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1843"/>
      </w:tblGrid>
      <w:tr w:rsidR="007932D2" w:rsidRPr="00AC21A3" w14:paraId="710628F2" w14:textId="77777777" w:rsidTr="001E6A5B">
        <w:tc>
          <w:tcPr>
            <w:tcW w:w="2660" w:type="dxa"/>
            <w:shd w:val="clear" w:color="auto" w:fill="auto"/>
            <w:vAlign w:val="center"/>
          </w:tcPr>
          <w:p w14:paraId="4B55EB07" w14:textId="77777777" w:rsidR="007932D2" w:rsidRPr="00056ECA" w:rsidRDefault="00495229"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hint="eastAsia"/>
                <w:b/>
                <w:color w:val="000000"/>
                <w:szCs w:val="21"/>
              </w:rPr>
              <w:t>R</w:t>
            </w:r>
            <w:r w:rsidRPr="00056ECA">
              <w:rPr>
                <w:rFonts w:ascii="Times New Roman" w:hAnsi="Times New Roman"/>
                <w:b/>
                <w:color w:val="000000"/>
                <w:szCs w:val="21"/>
              </w:rPr>
              <w:t>ating composition</w:t>
            </w:r>
            <w:r w:rsidR="000120CF" w:rsidRPr="00056ECA">
              <w:rPr>
                <w:rFonts w:ascii="Times New Roman" w:hAnsi="Times New Roman"/>
                <w:b/>
                <w:color w:val="000000"/>
                <w:szCs w:val="21"/>
              </w:rPr>
              <w:t>（</w:t>
            </w:r>
            <w:r w:rsidR="000120CF" w:rsidRPr="00056ECA">
              <w:rPr>
                <w:rFonts w:ascii="Times New Roman" w:hAnsi="Times New Roman"/>
                <w:b/>
                <w:color w:val="000000"/>
                <w:szCs w:val="21"/>
              </w:rPr>
              <w:t>1+X</w:t>
            </w:r>
            <w:r w:rsidR="000120CF" w:rsidRPr="00056ECA">
              <w:rPr>
                <w:rFonts w:ascii="Times New Roman" w:hAnsi="Times New Roman"/>
                <w:b/>
                <w:color w:val="000000"/>
                <w:szCs w:val="21"/>
              </w:rPr>
              <w:t>）</w:t>
            </w:r>
          </w:p>
        </w:tc>
        <w:tc>
          <w:tcPr>
            <w:tcW w:w="4252" w:type="dxa"/>
            <w:shd w:val="clear" w:color="auto" w:fill="auto"/>
            <w:vAlign w:val="center"/>
          </w:tcPr>
          <w:p w14:paraId="3A264AC7" w14:textId="77777777" w:rsidR="007932D2" w:rsidRPr="00056ECA" w:rsidRDefault="004649E3"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b/>
                <w:color w:val="000000"/>
                <w:szCs w:val="21"/>
              </w:rPr>
              <w:t>Evaluation methods</w:t>
            </w:r>
          </w:p>
        </w:tc>
        <w:tc>
          <w:tcPr>
            <w:tcW w:w="1843" w:type="dxa"/>
            <w:shd w:val="clear" w:color="auto" w:fill="auto"/>
            <w:vAlign w:val="center"/>
          </w:tcPr>
          <w:p w14:paraId="6A0F88F6" w14:textId="77777777" w:rsidR="00495229" w:rsidRPr="00056ECA" w:rsidRDefault="00495229"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hint="eastAsia"/>
                <w:b/>
                <w:color w:val="000000"/>
                <w:szCs w:val="21"/>
              </w:rPr>
              <w:t>P</w:t>
            </w:r>
            <w:r w:rsidRPr="00056ECA">
              <w:rPr>
                <w:rFonts w:ascii="Times New Roman" w:hAnsi="Times New Roman"/>
                <w:b/>
                <w:color w:val="000000"/>
                <w:szCs w:val="21"/>
              </w:rPr>
              <w:t>ercentage</w:t>
            </w:r>
          </w:p>
        </w:tc>
      </w:tr>
      <w:tr w:rsidR="007932D2" w:rsidRPr="00AC21A3" w14:paraId="33AF79F0" w14:textId="77777777" w:rsidTr="001E6A5B">
        <w:tc>
          <w:tcPr>
            <w:tcW w:w="2660" w:type="dxa"/>
            <w:shd w:val="clear" w:color="auto" w:fill="auto"/>
          </w:tcPr>
          <w:p w14:paraId="145DB51E" w14:textId="77777777" w:rsidR="007932D2" w:rsidRPr="00AC21A3" w:rsidRDefault="00735994">
            <w:pPr>
              <w:snapToGrid w:val="0"/>
              <w:spacing w:beforeLines="50" w:before="156" w:afterLines="50" w:after="156"/>
              <w:jc w:val="center"/>
              <w:rPr>
                <w:rFonts w:ascii="Times New Roman" w:hAnsi="Times New Roman"/>
                <w:bCs/>
                <w:color w:val="000000"/>
                <w:szCs w:val="21"/>
              </w:rPr>
            </w:pPr>
            <w:bookmarkStart w:id="7" w:name="_Hlk508023854"/>
            <w:r>
              <w:rPr>
                <w:rFonts w:ascii="Times New Roman" w:hAnsi="Times New Roman"/>
                <w:bCs/>
                <w:color w:val="000000"/>
                <w:szCs w:val="21"/>
              </w:rPr>
              <w:t>X1</w:t>
            </w:r>
          </w:p>
        </w:tc>
        <w:tc>
          <w:tcPr>
            <w:tcW w:w="4252" w:type="dxa"/>
            <w:shd w:val="clear" w:color="auto" w:fill="auto"/>
          </w:tcPr>
          <w:p w14:paraId="69F9F445" w14:textId="3B5D9980" w:rsidR="007932D2" w:rsidRPr="00AC21A3" w:rsidRDefault="004731D9">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Quiz </w:t>
            </w:r>
            <w:r w:rsidR="00056ECA">
              <w:rPr>
                <w:rFonts w:ascii="Times New Roman" w:hAnsi="Times New Roman"/>
                <w:bCs/>
                <w:color w:val="000000"/>
                <w:szCs w:val="21"/>
              </w:rPr>
              <w:t>Exam</w:t>
            </w:r>
          </w:p>
        </w:tc>
        <w:tc>
          <w:tcPr>
            <w:tcW w:w="1843" w:type="dxa"/>
            <w:shd w:val="clear" w:color="auto" w:fill="auto"/>
          </w:tcPr>
          <w:p w14:paraId="351CF9FF"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50D5AE58" w14:textId="77777777" w:rsidTr="001E6A5B">
        <w:tc>
          <w:tcPr>
            <w:tcW w:w="2660" w:type="dxa"/>
            <w:shd w:val="clear" w:color="auto" w:fill="auto"/>
          </w:tcPr>
          <w:p w14:paraId="6DE5BEE8"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2</w:t>
            </w:r>
          </w:p>
        </w:tc>
        <w:tc>
          <w:tcPr>
            <w:tcW w:w="4252" w:type="dxa"/>
            <w:shd w:val="clear" w:color="auto" w:fill="auto"/>
          </w:tcPr>
          <w:p w14:paraId="21D9B881" w14:textId="4ACD979C" w:rsidR="007932D2" w:rsidRPr="00AC21A3" w:rsidRDefault="004731D9">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Case study</w:t>
            </w:r>
          </w:p>
        </w:tc>
        <w:tc>
          <w:tcPr>
            <w:tcW w:w="1843" w:type="dxa"/>
            <w:shd w:val="clear" w:color="auto" w:fill="auto"/>
          </w:tcPr>
          <w:p w14:paraId="3887E7D5"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55FAAC31" w14:textId="77777777" w:rsidTr="001E6A5B">
        <w:tc>
          <w:tcPr>
            <w:tcW w:w="2660" w:type="dxa"/>
            <w:shd w:val="clear" w:color="auto" w:fill="auto"/>
          </w:tcPr>
          <w:p w14:paraId="308E4940"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3</w:t>
            </w:r>
          </w:p>
        </w:tc>
        <w:tc>
          <w:tcPr>
            <w:tcW w:w="4252" w:type="dxa"/>
            <w:shd w:val="clear" w:color="auto" w:fill="auto"/>
          </w:tcPr>
          <w:p w14:paraId="5D9CE993" w14:textId="0681009C" w:rsidR="007932D2" w:rsidRPr="00AC21A3" w:rsidRDefault="00056ECA">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Test </w:t>
            </w:r>
            <w:r w:rsidR="004731D9">
              <w:rPr>
                <w:rFonts w:ascii="Times New Roman" w:hAnsi="Times New Roman"/>
                <w:bCs/>
                <w:color w:val="000000"/>
                <w:szCs w:val="21"/>
              </w:rPr>
              <w:t>1</w:t>
            </w:r>
          </w:p>
        </w:tc>
        <w:tc>
          <w:tcPr>
            <w:tcW w:w="1843" w:type="dxa"/>
            <w:shd w:val="clear" w:color="auto" w:fill="auto"/>
          </w:tcPr>
          <w:p w14:paraId="67B9979F"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3B8366B3" w14:textId="77777777" w:rsidTr="001E6A5B">
        <w:tc>
          <w:tcPr>
            <w:tcW w:w="2660" w:type="dxa"/>
            <w:shd w:val="clear" w:color="auto" w:fill="auto"/>
          </w:tcPr>
          <w:p w14:paraId="0CACB031"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4</w:t>
            </w:r>
          </w:p>
        </w:tc>
        <w:tc>
          <w:tcPr>
            <w:tcW w:w="4252" w:type="dxa"/>
            <w:shd w:val="clear" w:color="auto" w:fill="auto"/>
          </w:tcPr>
          <w:p w14:paraId="57EFF9DA" w14:textId="287A9DFB" w:rsidR="007932D2" w:rsidRPr="00AC21A3" w:rsidRDefault="00056ECA" w:rsidP="008D2192">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Test </w:t>
            </w:r>
            <w:r w:rsidR="004731D9">
              <w:rPr>
                <w:rFonts w:ascii="Times New Roman" w:hAnsi="Times New Roman"/>
                <w:bCs/>
                <w:color w:val="000000"/>
                <w:szCs w:val="21"/>
              </w:rPr>
              <w:t>2</w:t>
            </w:r>
          </w:p>
        </w:tc>
        <w:tc>
          <w:tcPr>
            <w:tcW w:w="1843" w:type="dxa"/>
            <w:shd w:val="clear" w:color="auto" w:fill="auto"/>
          </w:tcPr>
          <w:p w14:paraId="2C5106EC"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7A4D6A" w:rsidRPr="00AC21A3">
              <w:rPr>
                <w:rFonts w:ascii="Times New Roman" w:hAnsi="Times New Roman"/>
                <w:bCs/>
                <w:color w:val="000000"/>
                <w:szCs w:val="21"/>
              </w:rPr>
              <w:t>%</w:t>
            </w:r>
          </w:p>
        </w:tc>
      </w:tr>
    </w:tbl>
    <w:bookmarkEnd w:id="7"/>
    <w:p w14:paraId="3B07A823" w14:textId="77777777" w:rsidR="007932D2" w:rsidRPr="00AC21A3" w:rsidRDefault="00E3413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AC21A3">
        <w:rPr>
          <w:rFonts w:ascii="Times New Roman" w:eastAsia="黑体" w:hAnsi="Times New Roman" w:hint="eastAsia"/>
          <w:b/>
          <w:szCs w:val="21"/>
        </w:rPr>
        <w:t>Evaluation</w:t>
      </w:r>
      <w:r w:rsidRPr="00AC21A3">
        <w:rPr>
          <w:rFonts w:ascii="Times New Roman" w:eastAsia="黑体" w:hAnsi="Times New Roman"/>
          <w:b/>
          <w:szCs w:val="21"/>
        </w:rPr>
        <w:t xml:space="preserve"> </w:t>
      </w:r>
      <w:r w:rsidRPr="00AC21A3">
        <w:rPr>
          <w:rFonts w:ascii="Times New Roman" w:eastAsia="黑体" w:hAnsi="Times New Roman" w:hint="eastAsia"/>
          <w:b/>
          <w:szCs w:val="21"/>
        </w:rPr>
        <w:t>methods</w:t>
      </w:r>
      <w:r w:rsidRPr="00AC21A3">
        <w:rPr>
          <w:rFonts w:ascii="Times New Roman" w:eastAsia="黑体" w:hAnsi="Times New Roman"/>
          <w:b/>
          <w:szCs w:val="21"/>
        </w:rPr>
        <w:t xml:space="preserve"> and percentage</w:t>
      </w:r>
      <w:r w:rsidR="000120CF" w:rsidRPr="00AC21A3">
        <w:rPr>
          <w:rFonts w:ascii="Times New Roman" w:eastAsia="黑体" w:hAnsi="Times New Roman"/>
          <w:b/>
          <w:szCs w:val="21"/>
        </w:rPr>
        <w:t>（</w:t>
      </w:r>
      <w:r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2FCA08A7" w14:textId="77777777" w:rsidR="007932D2" w:rsidRPr="00AC21A3" w:rsidRDefault="007932D2">
      <w:pPr>
        <w:widowControl/>
        <w:spacing w:beforeLines="50" w:before="156" w:afterLines="50" w:after="156" w:line="288" w:lineRule="auto"/>
        <w:jc w:val="left"/>
        <w:rPr>
          <w:rFonts w:ascii="Times New Roman" w:eastAsia="黑体" w:hAnsi="Times New Roman"/>
          <w:szCs w:val="21"/>
        </w:rPr>
      </w:pPr>
    </w:p>
    <w:p w14:paraId="74BAC283" w14:textId="77777777" w:rsidR="00ED5A18" w:rsidRPr="00AC21A3" w:rsidRDefault="00ED5A18">
      <w:pPr>
        <w:snapToGrid w:val="0"/>
        <w:spacing w:beforeLines="50" w:before="156" w:line="288" w:lineRule="auto"/>
        <w:ind w:firstLineChars="200" w:firstLine="420"/>
        <w:rPr>
          <w:rFonts w:ascii="Times New Roman" w:hAnsi="Times New Roman"/>
          <w:szCs w:val="21"/>
        </w:rPr>
      </w:pPr>
      <w:r w:rsidRPr="00AC21A3">
        <w:rPr>
          <w:rFonts w:ascii="Times New Roman" w:hAnsi="Times New Roman"/>
          <w:szCs w:val="21"/>
        </w:rPr>
        <w:t xml:space="preserve">Generally speaking, “1” indicates to conclusive evaluation, while “x” indicates to evaluation in the whole study period. Times of “x” should be at least 3 times. No matter “1” or “x” could adopt the paper-pen exam or performance evaluation. </w:t>
      </w:r>
    </w:p>
    <w:p w14:paraId="3BC4FF3F" w14:textId="77777777" w:rsidR="007309D1" w:rsidRPr="00AC21A3" w:rsidRDefault="007309D1">
      <w:pPr>
        <w:snapToGrid w:val="0"/>
        <w:spacing w:before="120" w:after="120"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The common methods are course presentation, oral report, thesis, diary, introspection, research report, personal project report, team work project report, </w:t>
      </w:r>
      <w:r w:rsidR="00C25589" w:rsidRPr="00AC21A3">
        <w:rPr>
          <w:rFonts w:ascii="Times New Roman" w:hAnsi="Times New Roman"/>
          <w:color w:val="000000"/>
          <w:szCs w:val="21"/>
        </w:rPr>
        <w:t>experiment</w:t>
      </w:r>
      <w:r w:rsidRPr="00AC21A3">
        <w:rPr>
          <w:rFonts w:ascii="Times New Roman" w:hAnsi="Times New Roman"/>
          <w:color w:val="000000"/>
          <w:szCs w:val="21"/>
        </w:rPr>
        <w:t xml:space="preserve"> report, reading report, work, oral test, quiz, </w:t>
      </w:r>
      <w:r w:rsidR="00C25589" w:rsidRPr="00AC21A3">
        <w:rPr>
          <w:rFonts w:ascii="Times New Roman" w:hAnsi="Times New Roman"/>
          <w:color w:val="000000"/>
          <w:szCs w:val="21"/>
        </w:rPr>
        <w:t xml:space="preserve">closed examination, opened examination, on-site report, self-evaluation, colleague evaluation and so on. </w:t>
      </w:r>
      <w:r w:rsidR="00C25589" w:rsidRPr="00AC21A3">
        <w:rPr>
          <w:rFonts w:ascii="Times New Roman" w:hAnsi="Times New Roman" w:hint="eastAsia"/>
          <w:color w:val="000000"/>
          <w:szCs w:val="21"/>
        </w:rPr>
        <w:t>Generally</w:t>
      </w:r>
      <w:r w:rsidR="00C25589" w:rsidRPr="00AC21A3">
        <w:rPr>
          <w:rFonts w:ascii="Times New Roman" w:hAnsi="Times New Roman"/>
          <w:color w:val="000000"/>
          <w:szCs w:val="21"/>
        </w:rPr>
        <w:t xml:space="preserve"> speaking, the out-class reading report should be part of “x” exam. </w:t>
      </w:r>
    </w:p>
    <w:p w14:paraId="0F80DDD8" w14:textId="77777777" w:rsidR="007932D2" w:rsidRPr="00AC21A3" w:rsidRDefault="00EF1938" w:rsidP="001E6A5B">
      <w:pPr>
        <w:snapToGrid w:val="0"/>
        <w:spacing w:before="120" w:after="120" w:line="288" w:lineRule="auto"/>
        <w:ind w:firstLineChars="200" w:firstLine="420"/>
        <w:rPr>
          <w:rFonts w:ascii="Times New Roman" w:hAnsi="Times New Roman"/>
          <w:szCs w:val="21"/>
        </w:rPr>
      </w:pPr>
      <w:r w:rsidRPr="00AC21A3">
        <w:rPr>
          <w:rFonts w:ascii="Times New Roman" w:hAnsi="Times New Roman"/>
          <w:szCs w:val="21"/>
        </w:rPr>
        <w:lastRenderedPageBreak/>
        <w:t xml:space="preserve">Given that the course </w:t>
      </w:r>
      <w:proofErr w:type="gramStart"/>
      <w:r w:rsidRPr="00AC21A3">
        <w:rPr>
          <w:rFonts w:ascii="Times New Roman" w:hAnsi="Times New Roman"/>
          <w:szCs w:val="21"/>
        </w:rPr>
        <w:t>are</w:t>
      </w:r>
      <w:proofErr w:type="gramEnd"/>
      <w:r w:rsidRPr="00AC21A3">
        <w:rPr>
          <w:rFonts w:ascii="Times New Roman" w:hAnsi="Times New Roman"/>
          <w:szCs w:val="21"/>
        </w:rPr>
        <w:t xml:space="preserve"> taught by more than one lecturers, the content &amp;C times &amp; </w:t>
      </w:r>
      <w:proofErr w:type="spellStart"/>
      <w:r w:rsidR="00495229" w:rsidRPr="00AC21A3">
        <w:rPr>
          <w:rFonts w:ascii="Times New Roman" w:hAnsi="Times New Roman"/>
          <w:szCs w:val="21"/>
        </w:rPr>
        <w:t>percnetage</w:t>
      </w:r>
      <w:proofErr w:type="spellEnd"/>
      <w:r w:rsidRPr="00AC21A3">
        <w:rPr>
          <w:rFonts w:ascii="Times New Roman" w:hAnsi="Times New Roman"/>
          <w:szCs w:val="21"/>
        </w:rPr>
        <w:t xml:space="preserve"> of X is decided by committee of this course. </w:t>
      </w:r>
    </w:p>
    <w:p w14:paraId="5DCB65A8" w14:textId="77777777" w:rsidR="007932D2" w:rsidRPr="00AC21A3" w:rsidRDefault="007932D2">
      <w:pPr>
        <w:snapToGrid w:val="0"/>
        <w:spacing w:before="120" w:after="120" w:line="288" w:lineRule="auto"/>
        <w:ind w:firstLineChars="200" w:firstLine="420"/>
        <w:rPr>
          <w:rFonts w:ascii="Times New Roman" w:hAnsi="Times New Roman"/>
          <w:szCs w:val="21"/>
        </w:rPr>
      </w:pPr>
    </w:p>
    <w:p w14:paraId="5F07D517" w14:textId="77777777" w:rsidR="007932D2" w:rsidRPr="00AC21A3" w:rsidRDefault="000D193A" w:rsidP="00B50459">
      <w:pPr>
        <w:snapToGrid w:val="0"/>
        <w:spacing w:line="288" w:lineRule="auto"/>
        <w:rPr>
          <w:rFonts w:ascii="Times New Roman" w:hAnsi="Times New Roman"/>
          <w:szCs w:val="21"/>
        </w:rPr>
      </w:pPr>
      <w:bookmarkStart w:id="8" w:name="_Hlk507462387"/>
      <w:r w:rsidRPr="00AC21A3">
        <w:rPr>
          <w:rFonts w:ascii="Times New Roman" w:hAnsi="Times New Roman"/>
          <w:szCs w:val="21"/>
        </w:rPr>
        <w:t>Formulator</w:t>
      </w:r>
      <w:r w:rsidR="000120CF" w:rsidRPr="00AC21A3">
        <w:rPr>
          <w:rFonts w:ascii="Times New Roman" w:hAnsi="Times New Roman"/>
          <w:szCs w:val="21"/>
        </w:rPr>
        <w:t>：</w:t>
      </w:r>
      <w:r w:rsidR="000120CF" w:rsidRPr="00AC21A3">
        <w:rPr>
          <w:rFonts w:ascii="Times New Roman" w:hAnsi="Times New Roman"/>
          <w:szCs w:val="21"/>
        </w:rPr>
        <w:t xml:space="preserve">  </w:t>
      </w:r>
      <w:r w:rsidR="00AC21A3" w:rsidRPr="00AC21A3">
        <w:rPr>
          <w:rFonts w:ascii="Times New Roman" w:hAnsi="Times New Roman"/>
          <w:szCs w:val="21"/>
        </w:rPr>
        <w:t xml:space="preserve">   </w:t>
      </w:r>
      <w:r w:rsidR="000120CF" w:rsidRPr="00AC21A3">
        <w:rPr>
          <w:rFonts w:ascii="Times New Roman" w:hAnsi="Times New Roman"/>
          <w:szCs w:val="21"/>
        </w:rPr>
        <w:t xml:space="preserve">       </w:t>
      </w:r>
      <w:r w:rsidR="00495229" w:rsidRPr="00AC21A3">
        <w:rPr>
          <w:rFonts w:ascii="Times New Roman" w:hAnsi="Times New Roman"/>
          <w:szCs w:val="21"/>
        </w:rPr>
        <w:t>Signature of dean</w:t>
      </w:r>
      <w:r w:rsidR="000120CF" w:rsidRPr="00AC21A3">
        <w:rPr>
          <w:rFonts w:ascii="Times New Roman" w:hAnsi="Times New Roman"/>
          <w:szCs w:val="21"/>
        </w:rPr>
        <w:t>：</w:t>
      </w:r>
      <w:r w:rsidR="00B50459" w:rsidRPr="00AC21A3">
        <w:rPr>
          <w:rFonts w:ascii="Times New Roman" w:hAnsi="Times New Roman" w:hint="eastAsia"/>
          <w:szCs w:val="21"/>
        </w:rPr>
        <w:t xml:space="preserve"> </w:t>
      </w:r>
      <w:r w:rsidR="00B50459" w:rsidRPr="00AC21A3">
        <w:rPr>
          <w:rFonts w:ascii="Times New Roman" w:hAnsi="Times New Roman"/>
          <w:szCs w:val="21"/>
        </w:rPr>
        <w:t xml:space="preserve">   </w:t>
      </w:r>
      <w:r w:rsidRPr="00AC21A3">
        <w:rPr>
          <w:rFonts w:ascii="Times New Roman" w:hAnsi="Times New Roman"/>
          <w:szCs w:val="21"/>
        </w:rPr>
        <w:t xml:space="preserve">  </w:t>
      </w:r>
      <w:r w:rsidR="00AC21A3" w:rsidRPr="00AC21A3">
        <w:rPr>
          <w:rFonts w:ascii="Times New Roman" w:hAnsi="Times New Roman"/>
          <w:szCs w:val="21"/>
        </w:rPr>
        <w:t xml:space="preserve">     </w:t>
      </w:r>
      <w:r w:rsidRPr="00AC21A3">
        <w:rPr>
          <w:rFonts w:ascii="Times New Roman" w:hAnsi="Times New Roman"/>
          <w:szCs w:val="21"/>
        </w:rPr>
        <w:t xml:space="preserve"> </w:t>
      </w:r>
      <w:r w:rsidR="00495229" w:rsidRPr="00AC21A3">
        <w:rPr>
          <w:rFonts w:ascii="Times New Roman" w:hAnsi="Times New Roman"/>
          <w:szCs w:val="21"/>
        </w:rPr>
        <w:t>Time</w:t>
      </w:r>
      <w:r w:rsidR="000120CF" w:rsidRPr="00AC21A3">
        <w:rPr>
          <w:rFonts w:ascii="Times New Roman" w:hAnsi="Times New Roman"/>
          <w:szCs w:val="21"/>
        </w:rPr>
        <w:t>：</w:t>
      </w:r>
      <w:r w:rsidR="000120CF" w:rsidRPr="00AC21A3">
        <w:rPr>
          <w:rFonts w:ascii="Times New Roman" w:hAnsi="Times New Roman"/>
          <w:szCs w:val="21"/>
        </w:rPr>
        <w:t xml:space="preserve">                       </w:t>
      </w:r>
    </w:p>
    <w:bookmarkEnd w:id="8"/>
    <w:p w14:paraId="4A86C53F" w14:textId="10F9DCAD" w:rsidR="007932D2" w:rsidRPr="00AC21A3" w:rsidRDefault="00AC21A3">
      <w:pPr>
        <w:rPr>
          <w:rFonts w:ascii="Times New Roman" w:hAnsi="Times New Roman"/>
          <w:szCs w:val="21"/>
        </w:rPr>
      </w:pPr>
      <w:r>
        <w:rPr>
          <w:rFonts w:ascii="Times New Roman" w:hAnsi="Times New Roman" w:hint="eastAsia"/>
          <w:szCs w:val="21"/>
        </w:rPr>
        <w:t xml:space="preserve">  </w:t>
      </w:r>
      <w:r w:rsidR="00056ECA">
        <w:rPr>
          <w:rFonts w:ascii="Times New Roman" w:hAnsi="Times New Roman"/>
          <w:szCs w:val="21"/>
        </w:rPr>
        <w:t>WAN Yuan</w:t>
      </w:r>
    </w:p>
    <w:sectPr w:rsidR="007932D2" w:rsidRPr="00AC2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D34C5" w14:textId="77777777" w:rsidR="0097651C" w:rsidRDefault="0097651C" w:rsidP="00A958C7">
      <w:r>
        <w:separator/>
      </w:r>
    </w:p>
  </w:endnote>
  <w:endnote w:type="continuationSeparator" w:id="0">
    <w:p w14:paraId="24E3DE87" w14:textId="77777777" w:rsidR="0097651C" w:rsidRDefault="0097651C" w:rsidP="00A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5D2F5" w14:textId="77777777" w:rsidR="0097651C" w:rsidRDefault="0097651C" w:rsidP="00A958C7">
      <w:r>
        <w:separator/>
      </w:r>
    </w:p>
  </w:footnote>
  <w:footnote w:type="continuationSeparator" w:id="0">
    <w:p w14:paraId="30F61349" w14:textId="77777777" w:rsidR="0097651C" w:rsidRDefault="0097651C" w:rsidP="00A9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7633B"/>
    <w:multiLevelType w:val="hybridMultilevel"/>
    <w:tmpl w:val="1868A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C107B9D"/>
    <w:multiLevelType w:val="hybridMultilevel"/>
    <w:tmpl w:val="75F22A02"/>
    <w:lvl w:ilvl="0" w:tplc="037E52A6">
      <w:start w:val="1"/>
      <w:numFmt w:val="decimal"/>
      <w:lvlText w:val="%1."/>
      <w:lvlJc w:val="left"/>
      <w:pPr>
        <w:ind w:left="720" w:hanging="360"/>
      </w:pPr>
      <w:rPr>
        <w:rFonts w:eastAsia="黑体"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20CF"/>
    <w:rsid w:val="00014731"/>
    <w:rsid w:val="00040CE8"/>
    <w:rsid w:val="00047437"/>
    <w:rsid w:val="00056ECA"/>
    <w:rsid w:val="000633FA"/>
    <w:rsid w:val="00083C25"/>
    <w:rsid w:val="000B17C0"/>
    <w:rsid w:val="000C6924"/>
    <w:rsid w:val="000D193A"/>
    <w:rsid w:val="000E5D2E"/>
    <w:rsid w:val="001072BC"/>
    <w:rsid w:val="00122303"/>
    <w:rsid w:val="001336FD"/>
    <w:rsid w:val="001473FB"/>
    <w:rsid w:val="001A332D"/>
    <w:rsid w:val="001B142C"/>
    <w:rsid w:val="001C2458"/>
    <w:rsid w:val="001D725E"/>
    <w:rsid w:val="001E6A5B"/>
    <w:rsid w:val="00204FD2"/>
    <w:rsid w:val="00223ED5"/>
    <w:rsid w:val="00236FCD"/>
    <w:rsid w:val="00237DC7"/>
    <w:rsid w:val="00240C53"/>
    <w:rsid w:val="00254A3D"/>
    <w:rsid w:val="00256B39"/>
    <w:rsid w:val="0026033C"/>
    <w:rsid w:val="00286535"/>
    <w:rsid w:val="002C3752"/>
    <w:rsid w:val="002D6F55"/>
    <w:rsid w:val="002E3721"/>
    <w:rsid w:val="00301C17"/>
    <w:rsid w:val="00313BBA"/>
    <w:rsid w:val="0032357D"/>
    <w:rsid w:val="0032602E"/>
    <w:rsid w:val="003367AE"/>
    <w:rsid w:val="0035761E"/>
    <w:rsid w:val="003B1258"/>
    <w:rsid w:val="003B427C"/>
    <w:rsid w:val="003E2457"/>
    <w:rsid w:val="00402B92"/>
    <w:rsid w:val="004100B0"/>
    <w:rsid w:val="00433D5C"/>
    <w:rsid w:val="004613A8"/>
    <w:rsid w:val="004649E3"/>
    <w:rsid w:val="004718C1"/>
    <w:rsid w:val="004731D9"/>
    <w:rsid w:val="00484359"/>
    <w:rsid w:val="00495229"/>
    <w:rsid w:val="00496DE9"/>
    <w:rsid w:val="00502F6B"/>
    <w:rsid w:val="00524509"/>
    <w:rsid w:val="00530FB7"/>
    <w:rsid w:val="005467DC"/>
    <w:rsid w:val="00553D03"/>
    <w:rsid w:val="00570B6E"/>
    <w:rsid w:val="00582112"/>
    <w:rsid w:val="00596331"/>
    <w:rsid w:val="005A0B42"/>
    <w:rsid w:val="005A566D"/>
    <w:rsid w:val="005B2B6D"/>
    <w:rsid w:val="005B4B4E"/>
    <w:rsid w:val="005C2D42"/>
    <w:rsid w:val="00602FDB"/>
    <w:rsid w:val="00603A46"/>
    <w:rsid w:val="00624FE1"/>
    <w:rsid w:val="00636F40"/>
    <w:rsid w:val="00643F5E"/>
    <w:rsid w:val="006B59A3"/>
    <w:rsid w:val="007208D6"/>
    <w:rsid w:val="007273BF"/>
    <w:rsid w:val="007309D1"/>
    <w:rsid w:val="00735994"/>
    <w:rsid w:val="00755E5F"/>
    <w:rsid w:val="00756E87"/>
    <w:rsid w:val="007932D2"/>
    <w:rsid w:val="007A4D6A"/>
    <w:rsid w:val="00837D3B"/>
    <w:rsid w:val="008452E4"/>
    <w:rsid w:val="00854499"/>
    <w:rsid w:val="00882E4F"/>
    <w:rsid w:val="00894772"/>
    <w:rsid w:val="00895FEF"/>
    <w:rsid w:val="008B397C"/>
    <w:rsid w:val="008B47F4"/>
    <w:rsid w:val="008D2192"/>
    <w:rsid w:val="00900019"/>
    <w:rsid w:val="0090489B"/>
    <w:rsid w:val="00911946"/>
    <w:rsid w:val="00940F2D"/>
    <w:rsid w:val="00942AC6"/>
    <w:rsid w:val="00955193"/>
    <w:rsid w:val="0097651C"/>
    <w:rsid w:val="0099063E"/>
    <w:rsid w:val="009B0D2F"/>
    <w:rsid w:val="009D3915"/>
    <w:rsid w:val="00A0755D"/>
    <w:rsid w:val="00A447C2"/>
    <w:rsid w:val="00A6773D"/>
    <w:rsid w:val="00A769B1"/>
    <w:rsid w:val="00A837D5"/>
    <w:rsid w:val="00A958C7"/>
    <w:rsid w:val="00A9647E"/>
    <w:rsid w:val="00AA6A91"/>
    <w:rsid w:val="00AC21A3"/>
    <w:rsid w:val="00AC4137"/>
    <w:rsid w:val="00AC4C45"/>
    <w:rsid w:val="00AD2792"/>
    <w:rsid w:val="00AD68EF"/>
    <w:rsid w:val="00B21B2A"/>
    <w:rsid w:val="00B32C71"/>
    <w:rsid w:val="00B42E9B"/>
    <w:rsid w:val="00B46F21"/>
    <w:rsid w:val="00B50459"/>
    <w:rsid w:val="00B511A5"/>
    <w:rsid w:val="00B573AF"/>
    <w:rsid w:val="00B613C2"/>
    <w:rsid w:val="00B64476"/>
    <w:rsid w:val="00B736A7"/>
    <w:rsid w:val="00B7651F"/>
    <w:rsid w:val="00B7714E"/>
    <w:rsid w:val="00B914F5"/>
    <w:rsid w:val="00BB75E7"/>
    <w:rsid w:val="00BF19DE"/>
    <w:rsid w:val="00C061F1"/>
    <w:rsid w:val="00C25589"/>
    <w:rsid w:val="00C44AAB"/>
    <w:rsid w:val="00C56E09"/>
    <w:rsid w:val="00C57513"/>
    <w:rsid w:val="00C630DD"/>
    <w:rsid w:val="00C86CC4"/>
    <w:rsid w:val="00C936E6"/>
    <w:rsid w:val="00CB022C"/>
    <w:rsid w:val="00CD097A"/>
    <w:rsid w:val="00CD7A6B"/>
    <w:rsid w:val="00CF096B"/>
    <w:rsid w:val="00D042CE"/>
    <w:rsid w:val="00D322DF"/>
    <w:rsid w:val="00D33C13"/>
    <w:rsid w:val="00D3721B"/>
    <w:rsid w:val="00D44BC4"/>
    <w:rsid w:val="00D76A0A"/>
    <w:rsid w:val="00D9473A"/>
    <w:rsid w:val="00D95833"/>
    <w:rsid w:val="00DD56E0"/>
    <w:rsid w:val="00DF551D"/>
    <w:rsid w:val="00E1532F"/>
    <w:rsid w:val="00E16D30"/>
    <w:rsid w:val="00E33169"/>
    <w:rsid w:val="00E34133"/>
    <w:rsid w:val="00E373EE"/>
    <w:rsid w:val="00E70904"/>
    <w:rsid w:val="00E837A8"/>
    <w:rsid w:val="00E86A9F"/>
    <w:rsid w:val="00E92755"/>
    <w:rsid w:val="00E92881"/>
    <w:rsid w:val="00ED5A18"/>
    <w:rsid w:val="00ED7408"/>
    <w:rsid w:val="00EE3F38"/>
    <w:rsid w:val="00EE4B5A"/>
    <w:rsid w:val="00EF1938"/>
    <w:rsid w:val="00EF44B1"/>
    <w:rsid w:val="00F0088B"/>
    <w:rsid w:val="00F17B47"/>
    <w:rsid w:val="00F35AA0"/>
    <w:rsid w:val="00F36BA9"/>
    <w:rsid w:val="00F45D42"/>
    <w:rsid w:val="00F46774"/>
    <w:rsid w:val="00F55865"/>
    <w:rsid w:val="00F574F9"/>
    <w:rsid w:val="00F970B2"/>
    <w:rsid w:val="00FD290F"/>
    <w:rsid w:val="00FE1F90"/>
    <w:rsid w:val="00FE64AB"/>
    <w:rsid w:val="00FE6922"/>
    <w:rsid w:val="00FF487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C81D07"/>
  <w15:docId w15:val="{F2F4382F-A818-480A-916E-FF6E863B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4649E3"/>
    <w:pPr>
      <w:ind w:firstLineChars="200" w:firstLine="420"/>
    </w:pPr>
  </w:style>
  <w:style w:type="character" w:customStyle="1" w:styleId="shorttext">
    <w:name w:val="short_text"/>
    <w:basedOn w:val="a0"/>
    <w:rsid w:val="00B21B2A"/>
  </w:style>
  <w:style w:type="paragraph" w:styleId="a9">
    <w:name w:val="Balloon Text"/>
    <w:basedOn w:val="a"/>
    <w:link w:val="aa"/>
    <w:uiPriority w:val="99"/>
    <w:semiHidden/>
    <w:unhideWhenUsed/>
    <w:rsid w:val="00E1532F"/>
    <w:rPr>
      <w:sz w:val="18"/>
      <w:szCs w:val="18"/>
    </w:rPr>
  </w:style>
  <w:style w:type="character" w:customStyle="1" w:styleId="aa">
    <w:name w:val="批注框文本 字符"/>
    <w:basedOn w:val="a0"/>
    <w:link w:val="a9"/>
    <w:uiPriority w:val="99"/>
    <w:semiHidden/>
    <w:rsid w:val="00E1532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968">
      <w:bodyDiv w:val="1"/>
      <w:marLeft w:val="0"/>
      <w:marRight w:val="0"/>
      <w:marTop w:val="0"/>
      <w:marBottom w:val="0"/>
      <w:divBdr>
        <w:top w:val="none" w:sz="0" w:space="0" w:color="auto"/>
        <w:left w:val="none" w:sz="0" w:space="0" w:color="auto"/>
        <w:bottom w:val="none" w:sz="0" w:space="0" w:color="auto"/>
        <w:right w:val="none" w:sz="0" w:space="0" w:color="auto"/>
      </w:divBdr>
      <w:divsChild>
        <w:div w:id="1365013612">
          <w:marLeft w:val="0"/>
          <w:marRight w:val="0"/>
          <w:marTop w:val="0"/>
          <w:marBottom w:val="0"/>
          <w:divBdr>
            <w:top w:val="none" w:sz="0" w:space="0" w:color="auto"/>
            <w:left w:val="none" w:sz="0" w:space="0" w:color="auto"/>
            <w:bottom w:val="none" w:sz="0" w:space="0" w:color="auto"/>
            <w:right w:val="none" w:sz="0" w:space="0" w:color="auto"/>
          </w:divBdr>
          <w:divsChild>
            <w:div w:id="2046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14F5D-B012-4237-B7B8-9471F575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7</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Yuan Wan</cp:lastModifiedBy>
  <cp:revision>30</cp:revision>
  <cp:lastPrinted>2019-06-27T11:46:00Z</cp:lastPrinted>
  <dcterms:created xsi:type="dcterms:W3CDTF">2016-12-19T07:34:00Z</dcterms:created>
  <dcterms:modified xsi:type="dcterms:W3CDTF">2019-08-27T13:02:00Z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