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w:t>
      </w:r>
      <w:r>
        <w:rPr>
          <w:rFonts w:hint="eastAsia" w:ascii="宋体" w:hAnsi="宋体" w:cs="宋体"/>
          <w:b/>
          <w:sz w:val="28"/>
          <w:szCs w:val="28"/>
        </w:rPr>
        <w:t>首饰制作</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【Metalsmith】</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 w:val="20"/>
          <w:szCs w:val="20"/>
        </w:rPr>
        <w:t>2120051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ascii="宋体" w:hAnsi="宋体"/>
          <w:sz w:val="20"/>
          <w:szCs w:val="20"/>
        </w:rPr>
        <w:t>宝石及材料工艺学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院定课程必修课</w:t>
      </w:r>
      <w:r>
        <w:rPr>
          <w:color w:val="000000"/>
          <w:sz w:val="20"/>
          <w:szCs w:val="20"/>
        </w:rPr>
        <w:t>】</w:t>
      </w:r>
    </w:p>
    <w:p>
      <w:pPr>
        <w:snapToGrid w:val="0"/>
        <w:spacing w:line="288" w:lineRule="auto"/>
        <w:ind w:firstLine="394" w:firstLineChars="196"/>
        <w:rPr>
          <w:bCs/>
          <w:color w:val="000000"/>
          <w:sz w:val="20"/>
          <w:szCs w:val="20"/>
        </w:rPr>
      </w:pPr>
      <w:r>
        <w:rPr>
          <w:b/>
          <w:bCs/>
          <w:color w:val="000000"/>
          <w:sz w:val="20"/>
          <w:szCs w:val="20"/>
        </w:rPr>
        <w:t>开课院系：</w:t>
      </w:r>
      <w:r>
        <w:rPr>
          <w:rFonts w:hint="eastAsia"/>
          <w:bCs/>
          <w:color w:val="000000"/>
          <w:sz w:val="20"/>
          <w:szCs w:val="20"/>
        </w:rPr>
        <w:t>珠宝学院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rFonts w:ascii="宋体" w:hAnsi="宋体"/>
          <w:kern w:val="0"/>
          <w:sz w:val="20"/>
          <w:szCs w:val="20"/>
        </w:rPr>
      </w:pPr>
      <w:r>
        <w:rPr>
          <w:color w:val="000000"/>
          <w:sz w:val="20"/>
          <w:szCs w:val="20"/>
        </w:rPr>
        <w:t>教材【</w:t>
      </w:r>
      <w:r>
        <w:rPr>
          <w:rFonts w:hint="eastAsia" w:ascii="宋体" w:hAnsi="宋体"/>
          <w:color w:val="000000"/>
          <w:sz w:val="20"/>
          <w:szCs w:val="20"/>
        </w:rPr>
        <w:t>《</w:t>
      </w:r>
      <w:r>
        <w:rPr>
          <w:rFonts w:hint="eastAsia" w:ascii="宋体" w:hAnsi="宋体"/>
          <w:kern w:val="0"/>
          <w:sz w:val="20"/>
          <w:szCs w:val="20"/>
        </w:rPr>
        <w:t>珠宝首饰制作工艺手册（最新版）》</w:t>
      </w:r>
      <w:r>
        <w:rPr>
          <w:rFonts w:ascii="宋体" w:hAnsi="宋体"/>
          <w:kern w:val="0"/>
          <w:sz w:val="20"/>
          <w:szCs w:val="20"/>
        </w:rPr>
        <w:t>[</w:t>
      </w:r>
      <w:r>
        <w:rPr>
          <w:rFonts w:hint="eastAsia" w:ascii="宋体" w:hAnsi="宋体"/>
          <w:kern w:val="0"/>
          <w:sz w:val="20"/>
          <w:szCs w:val="20"/>
        </w:rPr>
        <w:t>英</w:t>
      </w:r>
      <w:r>
        <w:rPr>
          <w:rFonts w:ascii="宋体" w:hAnsi="宋体"/>
          <w:kern w:val="0"/>
          <w:sz w:val="20"/>
          <w:szCs w:val="20"/>
        </w:rPr>
        <w:t>]</w:t>
      </w:r>
      <w:r>
        <w:rPr>
          <w:rFonts w:hint="eastAsia" w:ascii="宋体" w:hAnsi="宋体"/>
          <w:kern w:val="0"/>
          <w:sz w:val="20"/>
          <w:szCs w:val="20"/>
        </w:rPr>
        <w:t>金克斯</w:t>
      </w:r>
      <w:r>
        <w:rPr>
          <w:rFonts w:ascii="宋体" w:hAnsi="宋体"/>
          <w:kern w:val="0"/>
          <w:sz w:val="20"/>
          <w:szCs w:val="20"/>
        </w:rPr>
        <w:t>`</w:t>
      </w:r>
      <w:r>
        <w:rPr>
          <w:rFonts w:hint="eastAsia" w:ascii="宋体" w:hAnsi="宋体"/>
          <w:kern w:val="0"/>
          <w:sz w:val="20"/>
          <w:szCs w:val="20"/>
        </w:rPr>
        <w:t>麦克格兰斯著，张晓燕译，</w:t>
      </w:r>
    </w:p>
    <w:p>
      <w:pPr>
        <w:snapToGrid w:val="0"/>
        <w:spacing w:line="288" w:lineRule="auto"/>
        <w:ind w:firstLine="1392" w:firstLineChars="696"/>
        <w:rPr>
          <w:rFonts w:ascii="宋体" w:hAnsi="宋体"/>
          <w:kern w:val="0"/>
          <w:sz w:val="20"/>
          <w:szCs w:val="20"/>
        </w:rPr>
      </w:pPr>
      <w:r>
        <w:rPr>
          <w:rFonts w:hint="eastAsia" w:ascii="宋体" w:hAnsi="宋体"/>
          <w:kern w:val="0"/>
          <w:sz w:val="20"/>
          <w:szCs w:val="20"/>
        </w:rPr>
        <w:t>中国纺织出版社</w:t>
      </w:r>
      <w:r>
        <w:rPr>
          <w:rFonts w:ascii="宋体" w:hAnsi="宋体"/>
          <w:kern w:val="0"/>
          <w:sz w:val="20"/>
          <w:szCs w:val="20"/>
        </w:rPr>
        <w:t>2013.5</w:t>
      </w:r>
      <w:r>
        <w:rPr>
          <w:color w:val="000000"/>
          <w:sz w:val="20"/>
          <w:szCs w:val="20"/>
        </w:rPr>
        <w:t>】</w:t>
      </w:r>
    </w:p>
    <w:p>
      <w:pPr>
        <w:snapToGrid w:val="0"/>
        <w:spacing w:line="288" w:lineRule="auto"/>
        <w:ind w:left="718" w:leftChars="342" w:firstLine="100" w:firstLineChars="50"/>
        <w:rPr>
          <w:sz w:val="20"/>
          <w:szCs w:val="20"/>
        </w:rPr>
      </w:pPr>
      <w:r>
        <w:rPr>
          <w:sz w:val="20"/>
          <w:szCs w:val="20"/>
        </w:rPr>
        <w:t>参考</w:t>
      </w:r>
      <w:r>
        <w:rPr>
          <w:rFonts w:hint="eastAsia"/>
          <w:sz w:val="20"/>
          <w:szCs w:val="20"/>
        </w:rPr>
        <w:t>书目</w:t>
      </w:r>
      <w:r>
        <w:rPr>
          <w:sz w:val="20"/>
          <w:szCs w:val="20"/>
        </w:rPr>
        <w:t>【</w:t>
      </w:r>
      <w:r>
        <w:rPr>
          <w:rFonts w:hint="eastAsia" w:ascii="宋体" w:hAnsi="宋体"/>
          <w:color w:val="000000"/>
          <w:sz w:val="20"/>
          <w:szCs w:val="20"/>
        </w:rPr>
        <w:t>《</w:t>
      </w:r>
      <w:r>
        <w:rPr>
          <w:rFonts w:hint="eastAsia" w:ascii="宋体" w:hAnsi="宋体"/>
          <w:kern w:val="0"/>
          <w:sz w:val="20"/>
          <w:szCs w:val="20"/>
        </w:rPr>
        <w:t>贵金属材料与首饰制作》，徐植编著，上海人民美术出版社</w:t>
      </w:r>
      <w:r>
        <w:rPr>
          <w:rFonts w:ascii="宋体" w:hAnsi="宋体"/>
          <w:kern w:val="0"/>
          <w:sz w:val="20"/>
          <w:szCs w:val="20"/>
        </w:rPr>
        <w:t>2009.4</w:t>
      </w:r>
      <w:r>
        <w:rPr>
          <w:sz w:val="20"/>
          <w:szCs w:val="20"/>
        </w:rPr>
        <w:t>】</w:t>
      </w:r>
    </w:p>
    <w:p>
      <w:pPr>
        <w:snapToGrid w:val="0"/>
        <w:spacing w:line="288" w:lineRule="auto"/>
        <w:ind w:left="718" w:leftChars="342" w:firstLine="100" w:firstLineChars="50"/>
        <w:rPr>
          <w:rFonts w:ascii="宋体" w:hAnsi="宋体"/>
          <w:color w:val="000000"/>
          <w:sz w:val="20"/>
          <w:szCs w:val="20"/>
        </w:rPr>
      </w:pPr>
      <w:r>
        <w:rPr>
          <w:rFonts w:ascii="宋体" w:hAnsi="宋体"/>
          <w:color w:val="000000"/>
          <w:sz w:val="20"/>
          <w:szCs w:val="20"/>
        </w:rPr>
        <w:t>【</w:t>
      </w:r>
      <w:r>
        <w:rPr>
          <w:rFonts w:hint="eastAsia" w:ascii="宋体" w:hAnsi="宋体"/>
          <w:color w:val="000000"/>
          <w:sz w:val="20"/>
          <w:szCs w:val="20"/>
        </w:rPr>
        <w:t>《</w:t>
      </w:r>
      <w:r>
        <w:rPr>
          <w:rFonts w:hint="eastAsia" w:ascii="宋体" w:hAnsi="宋体"/>
          <w:kern w:val="0"/>
          <w:sz w:val="20"/>
          <w:szCs w:val="20"/>
        </w:rPr>
        <w:t>现代首饰工艺与设计》，邹宁馨、伏永和、高伟编著，中国纺织出版社，</w:t>
      </w:r>
      <w:r>
        <w:rPr>
          <w:rFonts w:ascii="宋体" w:hAnsi="宋体"/>
          <w:kern w:val="0"/>
          <w:sz w:val="20"/>
          <w:szCs w:val="20"/>
        </w:rPr>
        <w:t>2005.7</w:t>
      </w:r>
      <w:r>
        <w:rPr>
          <w:rFonts w:ascii="宋体" w:hAnsi="宋体"/>
          <w:color w:val="000000"/>
          <w:sz w:val="20"/>
          <w:szCs w:val="20"/>
        </w:rPr>
        <w:t>】</w:t>
      </w:r>
    </w:p>
    <w:p>
      <w:pPr>
        <w:snapToGrid w:val="0"/>
        <w:spacing w:line="288" w:lineRule="auto"/>
        <w:ind w:left="718" w:leftChars="342" w:firstLine="100" w:firstLineChars="50"/>
        <w:rPr>
          <w:rFonts w:ascii="宋体" w:hAnsi="宋体"/>
          <w:color w:val="000000"/>
          <w:sz w:val="20"/>
          <w:szCs w:val="20"/>
        </w:rPr>
      </w:pPr>
      <w:r>
        <w:rPr>
          <w:rFonts w:ascii="宋体" w:hAnsi="宋体"/>
          <w:color w:val="000000"/>
          <w:sz w:val="20"/>
          <w:szCs w:val="20"/>
        </w:rPr>
        <w:t>【</w:t>
      </w:r>
      <w:r>
        <w:rPr>
          <w:rFonts w:hint="eastAsia" w:ascii="宋体" w:hAnsi="宋体"/>
          <w:color w:val="000000"/>
          <w:sz w:val="20"/>
          <w:szCs w:val="20"/>
        </w:rPr>
        <w:t>《首饰制作工艺》，黄云光、王昶、袁军平，中国地质大学出版社，2010.8</w:t>
      </w:r>
      <w:r>
        <w:rPr>
          <w:rFonts w:ascii="宋体" w:hAnsi="宋体"/>
          <w:color w:val="000000"/>
          <w:sz w:val="20"/>
          <w:szCs w:val="20"/>
        </w:rPr>
        <w:t>】</w:t>
      </w:r>
    </w:p>
    <w:p>
      <w:pPr>
        <w:tabs>
          <w:tab w:val="left" w:pos="532"/>
        </w:tabs>
        <w:spacing w:line="340" w:lineRule="exact"/>
        <w:ind w:firstLine="420" w:firstLineChars="200"/>
        <w:rPr>
          <w:rFonts w:ascii="宋体" w:hAnsi="宋体"/>
          <w:kern w:val="0"/>
          <w:szCs w:val="21"/>
        </w:rPr>
      </w:pPr>
    </w:p>
    <w:p>
      <w:pPr>
        <w:snapToGrid w:val="0"/>
        <w:spacing w:line="288" w:lineRule="auto"/>
        <w:ind w:left="814" w:leftChars="196" w:hanging="402" w:hangingChars="200"/>
        <w:jc w:val="left"/>
        <w:rPr>
          <w:color w:val="000000"/>
          <w:sz w:val="20"/>
          <w:szCs w:val="20"/>
        </w:rPr>
      </w:pPr>
      <w:r>
        <w:rPr>
          <w:rFonts w:hint="eastAsia"/>
          <w:b/>
          <w:bCs/>
          <w:color w:val="000000"/>
          <w:sz w:val="20"/>
          <w:szCs w:val="20"/>
        </w:rPr>
        <w:t>课程网站网址：</w:t>
      </w:r>
      <w:r>
        <w:rPr>
          <w:bCs/>
          <w:color w:val="000000"/>
          <w:sz w:val="20"/>
          <w:szCs w:val="20"/>
        </w:rPr>
        <w:t>https://elearning.gench.edu.cn:8443/webapps/portal/execute/tabs/tabAction?tab_tab_group_id=_2_1</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ascii="宋体" w:hAnsi="宋体"/>
          <w:color w:val="000000"/>
          <w:sz w:val="20"/>
          <w:szCs w:val="20"/>
        </w:rPr>
        <w:t>设计</w:t>
      </w:r>
      <w:r>
        <w:rPr>
          <w:rFonts w:hint="eastAsia" w:ascii="宋体" w:hAnsi="宋体" w:cs="宋体"/>
          <w:sz w:val="20"/>
          <w:szCs w:val="20"/>
        </w:rPr>
        <w:t>美学 2120009（3）、首饰概论2040086（2）</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300" w:lineRule="auto"/>
        <w:ind w:firstLine="400" w:firstLineChars="200"/>
        <w:rPr>
          <w:rFonts w:ascii="宋体" w:hAnsi="宋体"/>
          <w:sz w:val="20"/>
          <w:szCs w:val="20"/>
        </w:rPr>
      </w:pPr>
      <w:r>
        <w:rPr>
          <w:rFonts w:hint="eastAsia"/>
          <w:sz w:val="20"/>
          <w:szCs w:val="20"/>
        </w:rPr>
        <w:t>本课程主要介绍首饰创意设计与制作工艺的关系、各类金属等材料的性质、首饰制作基本工艺技能、制作工具的使用方法及首饰制作工艺流程，尤其是钻、锯、锉、焊、磨、抛光等操作方法技能，锯弓、锉刀、焊枪、抛光机等工具设备的使用方法。从而介绍如何通过首饰工艺制作技术来表现自己创作首饰作品的视觉传达效果。本课程借助首饰实物的制作，学习基础的金工技能，在制作的过程中了解并熟悉各种工具的用法。</w:t>
      </w:r>
      <w:r>
        <w:rPr>
          <w:rFonts w:hint="eastAsia" w:ascii="宋体" w:hAnsi="宋体"/>
          <w:sz w:val="20"/>
          <w:szCs w:val="20"/>
        </w:rPr>
        <w:t>在此基础上加深制作技艺难度，引入制链、镶嵌等较为常见的首饰工艺类型，进一步拓宽学生对首饰设计知识面的理解和动手操作的实践范围，使之可以在更广泛的范围内实现自己的创作构思。</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sz w:val="20"/>
          <w:szCs w:val="20"/>
        </w:rPr>
      </w:pPr>
      <w:r>
        <w:rPr>
          <w:rFonts w:hint="eastAsia"/>
          <w:sz w:val="20"/>
          <w:szCs w:val="20"/>
        </w:rPr>
        <w:t>本课程适合宝石及材料工艺学专业本科学生第二学年第一学期开设，要求学生具有一定的首饰设计相关理论基础、动手操作能力和实体造型能力，因此先修课程包括首饰概论、</w:t>
      </w:r>
      <w:r>
        <w:rPr>
          <w:rFonts w:hint="eastAsia" w:ascii="宋体" w:hAnsi="宋体" w:cs="宋体"/>
          <w:sz w:val="20"/>
          <w:szCs w:val="20"/>
        </w:rPr>
        <w:t>设计美学</w:t>
      </w:r>
      <w:r>
        <w:rPr>
          <w:rFonts w:hint="eastAsia"/>
          <w:sz w:val="20"/>
          <w:szCs w:val="20"/>
        </w:rPr>
        <w:t>等。</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pPr w:leftFromText="180" w:rightFromText="180" w:vertAnchor="text" w:horzAnchor="page" w:tblpX="2375" w:tblpY="2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LO21</w:t>
            </w:r>
            <w:r>
              <w:rPr>
                <w:rFonts w:hint="eastAsia" w:ascii="宋体" w:hAnsi="宋体"/>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LO32：</w:t>
            </w:r>
            <w:r>
              <w:rPr>
                <w:rFonts w:hint="eastAsia" w:ascii="宋体" w:hAnsi="宋体"/>
                <w:sz w:val="20"/>
                <w:szCs w:val="20"/>
              </w:rPr>
              <w:t>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LO51：</w:t>
            </w:r>
            <w:r>
              <w:rPr>
                <w:rFonts w:hint="eastAsia" w:ascii="宋体" w:hAnsi="宋体"/>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4"/>
                <w:szCs w:val="20"/>
              </w:rPr>
              <w:t>●</w:t>
            </w: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065"/>
        <w:gridCol w:w="2696"/>
        <w:gridCol w:w="1624"/>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tcPr>
          <w:p>
            <w:pPr>
              <w:snapToGrid w:val="0"/>
              <w:spacing w:line="288" w:lineRule="auto"/>
              <w:jc w:val="center"/>
              <w:rPr>
                <w:b/>
                <w:color w:val="000000"/>
                <w:sz w:val="20"/>
                <w:szCs w:val="20"/>
              </w:rPr>
            </w:pPr>
            <w:r>
              <w:rPr>
                <w:rFonts w:hint="eastAsia"/>
                <w:b/>
                <w:color w:val="000000"/>
                <w:sz w:val="20"/>
                <w:szCs w:val="20"/>
              </w:rPr>
              <w:t>序号</w:t>
            </w:r>
          </w:p>
        </w:tc>
        <w:tc>
          <w:tcPr>
            <w:tcW w:w="1065" w:type="dxa"/>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96" w:type="dxa"/>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1624"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2745"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65"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LO212</w:t>
            </w:r>
          </w:p>
        </w:tc>
        <w:tc>
          <w:tcPr>
            <w:tcW w:w="2696" w:type="dxa"/>
            <w:vAlign w:val="center"/>
          </w:tcPr>
          <w:p>
            <w:pPr>
              <w:rPr>
                <w:rFonts w:ascii="宋体" w:hAnsi="宋体" w:cs="宋体"/>
                <w:color w:val="000000"/>
                <w:sz w:val="20"/>
                <w:szCs w:val="20"/>
              </w:rPr>
            </w:pPr>
            <w:r>
              <w:rPr>
                <w:rFonts w:hint="eastAsia" w:ascii="宋体" w:hAnsi="宋体"/>
                <w:color w:val="000000"/>
                <w:sz w:val="20"/>
                <w:szCs w:val="20"/>
              </w:rPr>
              <w:t>根据课程内容，主动自觉地通过预习的方式梳理知识点，列出一份课本预习知识点清单。</w:t>
            </w:r>
          </w:p>
          <w:p>
            <w:pPr>
              <w:rPr>
                <w:rFonts w:ascii="宋体" w:hAnsi="宋体" w:cs="宋体"/>
                <w:color w:val="000000"/>
                <w:kern w:val="0"/>
                <w:sz w:val="20"/>
                <w:szCs w:val="20"/>
              </w:rPr>
            </w:pPr>
          </w:p>
        </w:tc>
        <w:tc>
          <w:tcPr>
            <w:tcW w:w="1624" w:type="dxa"/>
            <w:vAlign w:val="center"/>
          </w:tcPr>
          <w:p>
            <w:pPr>
              <w:snapToGrid w:val="0"/>
              <w:spacing w:line="288" w:lineRule="auto"/>
              <w:jc w:val="center"/>
              <w:rPr>
                <w:rFonts w:ascii="宋体" w:hAnsi="宋体"/>
                <w:sz w:val="20"/>
                <w:szCs w:val="20"/>
              </w:rPr>
            </w:pPr>
            <w:r>
              <w:rPr>
                <w:rFonts w:hint="eastAsia" w:ascii="宋体" w:hAnsi="宋体" w:cs="宋体"/>
                <w:color w:val="000000"/>
                <w:kern w:val="0"/>
                <w:sz w:val="20"/>
                <w:szCs w:val="20"/>
              </w:rPr>
              <w:t>自主学习</w:t>
            </w:r>
          </w:p>
        </w:tc>
        <w:tc>
          <w:tcPr>
            <w:tcW w:w="2745" w:type="dxa"/>
            <w:vAlign w:val="center"/>
          </w:tcPr>
          <w:p>
            <w:pPr>
              <w:snapToGrid w:val="0"/>
              <w:spacing w:line="288" w:lineRule="auto"/>
              <w:rPr>
                <w:rFonts w:ascii="宋体" w:hAnsi="宋体"/>
                <w:sz w:val="20"/>
                <w:szCs w:val="20"/>
              </w:rPr>
            </w:pPr>
            <w:r>
              <w:rPr>
                <w:rFonts w:ascii="宋体" w:hAnsi="宋体"/>
                <w:sz w:val="20"/>
                <w:szCs w:val="20"/>
              </w:rPr>
              <w:t>根据学生上交的</w:t>
            </w:r>
            <w:r>
              <w:rPr>
                <w:rFonts w:hint="eastAsia" w:ascii="宋体" w:hAnsi="宋体"/>
                <w:color w:val="000000"/>
                <w:sz w:val="20"/>
                <w:szCs w:val="20"/>
              </w:rPr>
              <w:t>课本预习知识点清单进行评分。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65"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LO322</w:t>
            </w:r>
          </w:p>
        </w:tc>
        <w:tc>
          <w:tcPr>
            <w:tcW w:w="269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1.掌握镂空技术</w:t>
            </w:r>
          </w:p>
        </w:tc>
        <w:tc>
          <w:tcPr>
            <w:tcW w:w="1624" w:type="dxa"/>
            <w:vMerge w:val="restart"/>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课堂教学</w:t>
            </w:r>
          </w:p>
          <w:p>
            <w:pPr>
              <w:snapToGrid w:val="0"/>
              <w:spacing w:line="288" w:lineRule="auto"/>
              <w:jc w:val="center"/>
              <w:rPr>
                <w:rFonts w:ascii="宋体" w:hAnsi="宋体"/>
                <w:sz w:val="20"/>
                <w:szCs w:val="20"/>
              </w:rPr>
            </w:pPr>
            <w:r>
              <w:rPr>
                <w:rFonts w:hint="eastAsia" w:ascii="宋体" w:hAnsi="宋体" w:cs="宋体"/>
                <w:color w:val="000000"/>
                <w:kern w:val="0"/>
                <w:sz w:val="20"/>
                <w:szCs w:val="20"/>
              </w:rPr>
              <w:t>课堂、课后练习</w:t>
            </w:r>
          </w:p>
        </w:tc>
        <w:tc>
          <w:tcPr>
            <w:tcW w:w="2745" w:type="dxa"/>
            <w:vAlign w:val="center"/>
          </w:tcPr>
          <w:p>
            <w:pPr>
              <w:snapToGrid w:val="0"/>
              <w:spacing w:line="288" w:lineRule="auto"/>
              <w:rPr>
                <w:rFonts w:ascii="宋体" w:hAnsi="宋体"/>
                <w:sz w:val="20"/>
                <w:szCs w:val="20"/>
              </w:rPr>
            </w:pPr>
            <w:r>
              <w:rPr>
                <w:rFonts w:hint="eastAsia" w:ascii="宋体" w:hAnsi="宋体"/>
                <w:sz w:val="20"/>
                <w:szCs w:val="20"/>
              </w:rPr>
              <w:t>对六角星配件作业进行评分。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vMerge w:val="continue"/>
            <w:vAlign w:val="center"/>
          </w:tcPr>
          <w:p>
            <w:pPr>
              <w:jc w:val="center"/>
              <w:rPr>
                <w:rFonts w:ascii="宋体" w:hAnsi="宋体" w:cs="宋体"/>
                <w:color w:val="000000"/>
                <w:kern w:val="0"/>
                <w:sz w:val="20"/>
                <w:szCs w:val="20"/>
              </w:rPr>
            </w:pPr>
          </w:p>
        </w:tc>
        <w:tc>
          <w:tcPr>
            <w:tcW w:w="1065" w:type="dxa"/>
            <w:vMerge w:val="continue"/>
            <w:vAlign w:val="center"/>
          </w:tcPr>
          <w:p>
            <w:pPr>
              <w:jc w:val="center"/>
              <w:rPr>
                <w:rFonts w:ascii="宋体" w:hAnsi="宋体" w:cs="宋体"/>
                <w:color w:val="000000"/>
                <w:kern w:val="0"/>
                <w:sz w:val="20"/>
                <w:szCs w:val="20"/>
              </w:rPr>
            </w:pPr>
          </w:p>
        </w:tc>
        <w:tc>
          <w:tcPr>
            <w:tcW w:w="269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2.掌握</w:t>
            </w:r>
            <w:r>
              <w:rPr>
                <w:rFonts w:hint="eastAsia" w:ascii="宋体" w:hAnsi="宋体"/>
                <w:sz w:val="20"/>
                <w:szCs w:val="20"/>
              </w:rPr>
              <w:t>锉削技术</w:t>
            </w:r>
          </w:p>
        </w:tc>
        <w:tc>
          <w:tcPr>
            <w:tcW w:w="1624" w:type="dxa"/>
            <w:vMerge w:val="continue"/>
            <w:vAlign w:val="center"/>
          </w:tcPr>
          <w:p>
            <w:pPr>
              <w:snapToGrid w:val="0"/>
              <w:spacing w:line="288" w:lineRule="auto"/>
              <w:jc w:val="center"/>
              <w:rPr>
                <w:rFonts w:ascii="宋体" w:hAnsi="宋体"/>
                <w:sz w:val="20"/>
                <w:szCs w:val="20"/>
              </w:rPr>
            </w:pPr>
          </w:p>
        </w:tc>
        <w:tc>
          <w:tcPr>
            <w:tcW w:w="2745" w:type="dxa"/>
            <w:vAlign w:val="center"/>
          </w:tcPr>
          <w:p>
            <w:pPr>
              <w:snapToGrid w:val="0"/>
              <w:spacing w:line="288" w:lineRule="auto"/>
              <w:rPr>
                <w:rFonts w:ascii="宋体" w:hAnsi="宋体"/>
                <w:sz w:val="20"/>
                <w:szCs w:val="20"/>
              </w:rPr>
            </w:pPr>
            <w:r>
              <w:rPr>
                <w:rFonts w:hint="eastAsia" w:ascii="宋体" w:hAnsi="宋体"/>
                <w:sz w:val="20"/>
                <w:szCs w:val="20"/>
              </w:rPr>
              <w:t>对五角星挂件作业进行评分。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vMerge w:val="continue"/>
            <w:vAlign w:val="center"/>
          </w:tcPr>
          <w:p>
            <w:pPr>
              <w:jc w:val="center"/>
              <w:rPr>
                <w:rFonts w:ascii="宋体" w:hAnsi="宋体" w:cs="宋体"/>
                <w:color w:val="000000"/>
                <w:kern w:val="0"/>
                <w:sz w:val="20"/>
                <w:szCs w:val="20"/>
              </w:rPr>
            </w:pPr>
          </w:p>
        </w:tc>
        <w:tc>
          <w:tcPr>
            <w:tcW w:w="1065" w:type="dxa"/>
            <w:vMerge w:val="continue"/>
            <w:vAlign w:val="center"/>
          </w:tcPr>
          <w:p>
            <w:pPr>
              <w:jc w:val="center"/>
              <w:rPr>
                <w:rFonts w:ascii="宋体" w:hAnsi="宋体" w:cs="宋体"/>
                <w:color w:val="000000"/>
                <w:kern w:val="0"/>
                <w:sz w:val="20"/>
                <w:szCs w:val="20"/>
              </w:rPr>
            </w:pPr>
          </w:p>
        </w:tc>
        <w:tc>
          <w:tcPr>
            <w:tcW w:w="269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3.掌握</w:t>
            </w:r>
            <w:r>
              <w:rPr>
                <w:rFonts w:hint="eastAsia" w:ascii="宋体" w:hAnsi="宋体"/>
                <w:sz w:val="20"/>
                <w:szCs w:val="20"/>
              </w:rPr>
              <w:t>锻打焊接技术</w:t>
            </w:r>
          </w:p>
        </w:tc>
        <w:tc>
          <w:tcPr>
            <w:tcW w:w="1624" w:type="dxa"/>
            <w:vMerge w:val="continue"/>
            <w:vAlign w:val="center"/>
          </w:tcPr>
          <w:p>
            <w:pPr>
              <w:snapToGrid w:val="0"/>
              <w:spacing w:line="288" w:lineRule="auto"/>
              <w:jc w:val="center"/>
              <w:rPr>
                <w:rFonts w:ascii="宋体" w:hAnsi="宋体"/>
                <w:sz w:val="20"/>
                <w:szCs w:val="20"/>
              </w:rPr>
            </w:pPr>
          </w:p>
        </w:tc>
        <w:tc>
          <w:tcPr>
            <w:tcW w:w="2745" w:type="dxa"/>
            <w:vAlign w:val="center"/>
          </w:tcPr>
          <w:p>
            <w:pPr>
              <w:snapToGrid w:val="0"/>
              <w:spacing w:line="288" w:lineRule="auto"/>
              <w:rPr>
                <w:rFonts w:ascii="宋体" w:hAnsi="宋体"/>
                <w:sz w:val="20"/>
                <w:szCs w:val="20"/>
              </w:rPr>
            </w:pPr>
            <w:r>
              <w:rPr>
                <w:rFonts w:hint="eastAsia" w:ascii="宋体" w:hAnsi="宋体"/>
                <w:sz w:val="20"/>
                <w:szCs w:val="20"/>
              </w:rPr>
              <w:t>对光身戒作业进行评分。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vMerge w:val="continue"/>
            <w:vAlign w:val="center"/>
          </w:tcPr>
          <w:p>
            <w:pPr>
              <w:jc w:val="center"/>
              <w:rPr>
                <w:rFonts w:ascii="宋体" w:hAnsi="宋体" w:cs="宋体"/>
                <w:color w:val="000000"/>
                <w:kern w:val="0"/>
                <w:sz w:val="20"/>
                <w:szCs w:val="20"/>
              </w:rPr>
            </w:pPr>
          </w:p>
        </w:tc>
        <w:tc>
          <w:tcPr>
            <w:tcW w:w="1065" w:type="dxa"/>
            <w:vMerge w:val="continue"/>
            <w:vAlign w:val="center"/>
          </w:tcPr>
          <w:p>
            <w:pPr>
              <w:jc w:val="center"/>
              <w:rPr>
                <w:rFonts w:ascii="宋体" w:hAnsi="宋体" w:cs="宋体"/>
                <w:color w:val="000000"/>
                <w:kern w:val="0"/>
                <w:sz w:val="20"/>
                <w:szCs w:val="20"/>
              </w:rPr>
            </w:pPr>
          </w:p>
        </w:tc>
        <w:tc>
          <w:tcPr>
            <w:tcW w:w="2696" w:type="dxa"/>
            <w:vAlign w:val="center"/>
          </w:tcPr>
          <w:p>
            <w:pPr>
              <w:rPr>
                <w:rFonts w:ascii="宋体" w:hAnsi="宋体" w:cs="宋体"/>
                <w:color w:val="000000"/>
                <w:kern w:val="0"/>
                <w:sz w:val="20"/>
                <w:szCs w:val="20"/>
              </w:rPr>
            </w:pPr>
            <w:r>
              <w:rPr>
                <w:rFonts w:hint="eastAsia" w:ascii="宋体" w:hAnsi="宋体"/>
                <w:sz w:val="20"/>
                <w:szCs w:val="20"/>
              </w:rPr>
              <w:t>4.学生在掌握焊接工艺技巧前提下，通过大量反复练习，完成精细焊接首饰作品。</w:t>
            </w:r>
          </w:p>
        </w:tc>
        <w:tc>
          <w:tcPr>
            <w:tcW w:w="1624" w:type="dxa"/>
            <w:vMerge w:val="continue"/>
            <w:vAlign w:val="center"/>
          </w:tcPr>
          <w:p>
            <w:pPr>
              <w:snapToGrid w:val="0"/>
              <w:spacing w:line="288" w:lineRule="auto"/>
              <w:jc w:val="center"/>
              <w:rPr>
                <w:rFonts w:ascii="宋体" w:hAnsi="宋体"/>
                <w:sz w:val="20"/>
                <w:szCs w:val="20"/>
              </w:rPr>
            </w:pPr>
          </w:p>
        </w:tc>
        <w:tc>
          <w:tcPr>
            <w:tcW w:w="2745" w:type="dxa"/>
            <w:vAlign w:val="center"/>
          </w:tcPr>
          <w:p>
            <w:pPr>
              <w:snapToGrid w:val="0"/>
              <w:spacing w:line="288" w:lineRule="auto"/>
              <w:rPr>
                <w:rFonts w:ascii="宋体" w:hAnsi="宋体"/>
                <w:sz w:val="20"/>
                <w:szCs w:val="20"/>
              </w:rPr>
            </w:pPr>
            <w:r>
              <w:rPr>
                <w:rFonts w:hint="eastAsia" w:ascii="宋体" w:hAnsi="宋体"/>
                <w:sz w:val="20"/>
                <w:szCs w:val="20"/>
              </w:rPr>
              <w:t>对手链作业进行评分。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vMerge w:val="continue"/>
            <w:vAlign w:val="center"/>
          </w:tcPr>
          <w:p>
            <w:pPr>
              <w:jc w:val="center"/>
              <w:rPr>
                <w:rFonts w:ascii="宋体" w:hAnsi="宋体" w:cs="宋体"/>
                <w:color w:val="000000"/>
                <w:kern w:val="0"/>
                <w:sz w:val="20"/>
                <w:szCs w:val="20"/>
              </w:rPr>
            </w:pPr>
          </w:p>
        </w:tc>
        <w:tc>
          <w:tcPr>
            <w:tcW w:w="1065" w:type="dxa"/>
            <w:vMerge w:val="continue"/>
            <w:vAlign w:val="center"/>
          </w:tcPr>
          <w:p>
            <w:pPr>
              <w:jc w:val="center"/>
              <w:rPr>
                <w:rFonts w:ascii="宋体" w:hAnsi="宋体" w:cs="宋体"/>
                <w:color w:val="000000"/>
                <w:kern w:val="0"/>
                <w:sz w:val="20"/>
                <w:szCs w:val="20"/>
              </w:rPr>
            </w:pPr>
          </w:p>
        </w:tc>
        <w:tc>
          <w:tcPr>
            <w:tcW w:w="2696" w:type="dxa"/>
            <w:vAlign w:val="center"/>
          </w:tcPr>
          <w:p>
            <w:pPr>
              <w:rPr>
                <w:rFonts w:ascii="宋体" w:hAnsi="宋体" w:cs="宋体"/>
                <w:color w:val="000000"/>
                <w:kern w:val="0"/>
                <w:sz w:val="20"/>
                <w:szCs w:val="20"/>
              </w:rPr>
            </w:pPr>
            <w:r>
              <w:rPr>
                <w:rFonts w:hint="eastAsia" w:ascii="宋体" w:hAnsi="宋体"/>
                <w:sz w:val="20"/>
                <w:szCs w:val="20"/>
              </w:rPr>
              <w:t>5.学生在学习基本镶嵌工艺的基础上，利用规定尺寸宝石完成爪镶结构戒指作品。</w:t>
            </w:r>
          </w:p>
        </w:tc>
        <w:tc>
          <w:tcPr>
            <w:tcW w:w="1624" w:type="dxa"/>
            <w:vMerge w:val="continue"/>
            <w:vAlign w:val="center"/>
          </w:tcPr>
          <w:p>
            <w:pPr>
              <w:snapToGrid w:val="0"/>
              <w:spacing w:line="288" w:lineRule="auto"/>
              <w:jc w:val="center"/>
              <w:rPr>
                <w:rFonts w:ascii="宋体" w:hAnsi="宋体"/>
                <w:sz w:val="20"/>
                <w:szCs w:val="20"/>
              </w:rPr>
            </w:pPr>
          </w:p>
        </w:tc>
        <w:tc>
          <w:tcPr>
            <w:tcW w:w="2745" w:type="dxa"/>
            <w:vAlign w:val="center"/>
          </w:tcPr>
          <w:p>
            <w:pPr>
              <w:snapToGrid w:val="0"/>
              <w:spacing w:line="288" w:lineRule="auto"/>
              <w:rPr>
                <w:rFonts w:ascii="宋体" w:hAnsi="宋体"/>
                <w:sz w:val="20"/>
                <w:szCs w:val="20"/>
              </w:rPr>
            </w:pPr>
            <w:r>
              <w:rPr>
                <w:rFonts w:hint="eastAsia" w:ascii="宋体" w:hAnsi="宋体"/>
                <w:sz w:val="20"/>
                <w:szCs w:val="20"/>
              </w:rPr>
              <w:t>对女戒作业进行评分。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19"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65"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LO513</w:t>
            </w:r>
          </w:p>
        </w:tc>
        <w:tc>
          <w:tcPr>
            <w:tcW w:w="2696" w:type="dxa"/>
            <w:vAlign w:val="center"/>
          </w:tcPr>
          <w:p>
            <w:pPr>
              <w:rPr>
                <w:rFonts w:ascii="宋体" w:hAnsi="宋体" w:cs="宋体"/>
                <w:color w:val="000000"/>
                <w:kern w:val="0"/>
                <w:sz w:val="20"/>
                <w:szCs w:val="20"/>
              </w:rPr>
            </w:pPr>
            <w:r>
              <w:rPr>
                <w:rFonts w:hint="eastAsia" w:ascii="宋体" w:hAnsi="宋体"/>
                <w:sz w:val="20"/>
                <w:szCs w:val="20"/>
              </w:rPr>
              <w:t>学生在熟悉中国优秀传统文化和传统工艺基础上，综合运用课程知识点完成个人作品的设计与制作.</w:t>
            </w:r>
          </w:p>
        </w:tc>
        <w:tc>
          <w:tcPr>
            <w:tcW w:w="1624" w:type="dxa"/>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课堂教学</w:t>
            </w:r>
          </w:p>
          <w:p>
            <w:pPr>
              <w:snapToGrid w:val="0"/>
              <w:spacing w:line="288" w:lineRule="auto"/>
              <w:jc w:val="center"/>
              <w:rPr>
                <w:rFonts w:ascii="宋体" w:hAnsi="宋体"/>
                <w:sz w:val="20"/>
                <w:szCs w:val="20"/>
              </w:rPr>
            </w:pPr>
            <w:r>
              <w:rPr>
                <w:rFonts w:hint="eastAsia" w:ascii="宋体" w:hAnsi="宋体" w:cs="宋体"/>
                <w:color w:val="000000"/>
                <w:kern w:val="0"/>
                <w:sz w:val="20"/>
                <w:szCs w:val="20"/>
              </w:rPr>
              <w:t>课堂、课后练习</w:t>
            </w:r>
          </w:p>
        </w:tc>
        <w:tc>
          <w:tcPr>
            <w:tcW w:w="2745" w:type="dxa"/>
            <w:vAlign w:val="center"/>
          </w:tcPr>
          <w:p>
            <w:pPr>
              <w:snapToGrid w:val="0"/>
              <w:spacing w:line="288" w:lineRule="auto"/>
              <w:rPr>
                <w:rFonts w:ascii="宋体" w:hAnsi="宋体"/>
                <w:sz w:val="20"/>
                <w:szCs w:val="20"/>
              </w:rPr>
            </w:pPr>
            <w:r>
              <w:rPr>
                <w:rFonts w:ascii="宋体" w:hAnsi="宋体"/>
                <w:sz w:val="20"/>
                <w:szCs w:val="20"/>
              </w:rPr>
              <w:t>根据上交的作品评分。</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widowControl/>
        <w:ind w:firstLine="400" w:firstLineChars="200"/>
        <w:jc w:val="left"/>
        <w:rPr>
          <w:rFonts w:ascii="宋体" w:hAnsi="宋体" w:cs="宋体"/>
          <w:sz w:val="20"/>
          <w:szCs w:val="20"/>
        </w:rPr>
      </w:pPr>
      <w:r>
        <w:rPr>
          <w:rFonts w:hint="eastAsia" w:ascii="宋体" w:hAnsi="宋体" w:cs="宋体"/>
          <w:sz w:val="20"/>
          <w:szCs w:val="20"/>
        </w:rPr>
        <w:t>总课时：80学时，其中理论授课 24学时，实践课56学时。</w:t>
      </w:r>
    </w:p>
    <w:p>
      <w:pPr>
        <w:widowControl/>
        <w:ind w:firstLine="400" w:firstLineChars="200"/>
        <w:jc w:val="left"/>
        <w:rPr>
          <w:rFonts w:ascii="宋体" w:hAnsi="宋体" w:cs="宋体"/>
          <w:sz w:val="20"/>
          <w:szCs w:val="20"/>
        </w:rPr>
      </w:pPr>
    </w:p>
    <w:p>
      <w:pPr>
        <w:widowControl/>
        <w:jc w:val="left"/>
        <w:rPr>
          <w:rFonts w:ascii="宋体" w:hAnsi="宋体" w:cs="宋体"/>
          <w:b/>
          <w:bCs/>
          <w:sz w:val="20"/>
          <w:szCs w:val="20"/>
        </w:rPr>
      </w:pPr>
      <w:r>
        <w:rPr>
          <w:rFonts w:hint="eastAsia" w:ascii="宋体" w:hAnsi="宋体" w:cs="宋体"/>
          <w:b/>
          <w:bCs/>
          <w:sz w:val="20"/>
          <w:szCs w:val="20"/>
        </w:rPr>
        <w:t>第一</w:t>
      </w:r>
      <w:r>
        <w:rPr>
          <w:rFonts w:hint="eastAsia" w:ascii="宋体" w:hAnsi="宋体" w:cs="宋体"/>
          <w:b/>
          <w:bCs/>
          <w:sz w:val="20"/>
          <w:szCs w:val="20"/>
          <w:lang w:eastAsia="zh-CN"/>
        </w:rPr>
        <w:t>单元</w:t>
      </w:r>
      <w:r>
        <w:rPr>
          <w:rFonts w:hint="eastAsia" w:ascii="宋体" w:hAnsi="宋体" w:cs="宋体"/>
          <w:b/>
          <w:bCs/>
          <w:sz w:val="20"/>
          <w:szCs w:val="20"/>
        </w:rPr>
        <w:t>、六芒星制作（8课时，其中理论2学时、实践6学时）</w:t>
      </w:r>
    </w:p>
    <w:p>
      <w:pPr>
        <w:widowControl/>
        <w:jc w:val="left"/>
        <w:rPr>
          <w:rFonts w:ascii="宋体" w:hAnsi="宋体" w:cs="宋体"/>
          <w:sz w:val="20"/>
          <w:szCs w:val="20"/>
        </w:rPr>
      </w:pPr>
    </w:p>
    <w:p>
      <w:pPr>
        <w:widowControl/>
        <w:jc w:val="left"/>
        <w:rPr>
          <w:rFonts w:ascii="宋体" w:hAnsi="宋体" w:cs="宋体"/>
          <w:sz w:val="20"/>
          <w:szCs w:val="20"/>
        </w:rPr>
      </w:pPr>
      <w:r>
        <w:rPr>
          <w:rFonts w:hint="eastAsia" w:ascii="宋体" w:hAnsi="宋体" w:cs="宋体"/>
          <w:b/>
          <w:bCs/>
          <w:sz w:val="20"/>
          <w:szCs w:val="20"/>
        </w:rPr>
        <w:t>知识点：</w:t>
      </w:r>
      <w:r>
        <w:rPr>
          <w:rFonts w:hint="eastAsia" w:ascii="宋体" w:hAnsi="宋体" w:cs="宋体"/>
          <w:sz w:val="20"/>
          <w:szCs w:val="20"/>
        </w:rPr>
        <w:t>1、整体造型的锯切</w:t>
      </w:r>
    </w:p>
    <w:p>
      <w:pPr>
        <w:widowControl/>
        <w:ind w:firstLine="800" w:firstLineChars="400"/>
        <w:jc w:val="left"/>
        <w:rPr>
          <w:rFonts w:ascii="宋体" w:hAnsi="宋体" w:cs="宋体"/>
          <w:sz w:val="20"/>
          <w:szCs w:val="20"/>
        </w:rPr>
      </w:pPr>
      <w:r>
        <w:rPr>
          <w:rFonts w:hint="eastAsia" w:ascii="宋体" w:hAnsi="宋体" w:cs="宋体"/>
          <w:sz w:val="20"/>
          <w:szCs w:val="20"/>
        </w:rPr>
        <w:t>2、金属镂空</w:t>
      </w:r>
    </w:p>
    <w:p>
      <w:pPr>
        <w:widowControl/>
        <w:ind w:firstLine="800" w:firstLineChars="400"/>
        <w:jc w:val="left"/>
        <w:rPr>
          <w:rFonts w:ascii="宋体" w:hAnsi="宋体" w:cs="宋体"/>
          <w:sz w:val="20"/>
          <w:szCs w:val="20"/>
        </w:rPr>
      </w:pPr>
      <w:r>
        <w:rPr>
          <w:rFonts w:hint="eastAsia" w:ascii="宋体" w:hAnsi="宋体" w:cs="宋体"/>
          <w:sz w:val="20"/>
          <w:szCs w:val="20"/>
        </w:rPr>
        <w:t>3、六芒星外部及内部打磨</w:t>
      </w:r>
    </w:p>
    <w:p>
      <w:pPr>
        <w:widowControl/>
        <w:jc w:val="left"/>
        <w:rPr>
          <w:rFonts w:ascii="宋体" w:hAnsi="宋体" w:cs="宋体"/>
          <w:sz w:val="20"/>
          <w:szCs w:val="20"/>
        </w:rPr>
      </w:pPr>
      <w:r>
        <w:rPr>
          <w:rFonts w:hint="eastAsia" w:ascii="宋体" w:hAnsi="宋体" w:cs="宋体"/>
          <w:b/>
          <w:bCs/>
          <w:sz w:val="20"/>
          <w:szCs w:val="20"/>
        </w:rPr>
        <w:t>知识点层次：</w:t>
      </w:r>
      <w:r>
        <w:rPr>
          <w:rFonts w:hint="eastAsia" w:ascii="宋体" w:hAnsi="宋体" w:cs="宋体"/>
          <w:sz w:val="20"/>
          <w:szCs w:val="20"/>
        </w:rPr>
        <w:t>理解-运用</w:t>
      </w:r>
    </w:p>
    <w:p>
      <w:pPr>
        <w:widowControl/>
        <w:jc w:val="left"/>
        <w:rPr>
          <w:rFonts w:ascii="宋体" w:hAnsi="宋体" w:cs="宋体"/>
          <w:sz w:val="20"/>
          <w:szCs w:val="20"/>
        </w:rPr>
      </w:pPr>
      <w:r>
        <w:rPr>
          <w:rFonts w:hint="eastAsia" w:ascii="宋体" w:hAnsi="宋体" w:cs="宋体"/>
          <w:b/>
          <w:bCs/>
          <w:sz w:val="20"/>
          <w:szCs w:val="20"/>
        </w:rPr>
        <w:t>能力要求：</w:t>
      </w:r>
      <w:r>
        <w:rPr>
          <w:rFonts w:hint="eastAsia" w:ascii="宋体" w:hAnsi="宋体" w:cs="宋体"/>
          <w:sz w:val="20"/>
          <w:szCs w:val="20"/>
        </w:rPr>
        <w:t>熟练掌握锯弓锯条以及锉刀的使用。</w:t>
      </w:r>
    </w:p>
    <w:p>
      <w:pPr>
        <w:widowControl/>
        <w:jc w:val="left"/>
        <w:rPr>
          <w:rFonts w:ascii="宋体" w:hAnsi="宋体" w:cs="宋体"/>
          <w:sz w:val="20"/>
          <w:szCs w:val="20"/>
        </w:rPr>
      </w:pPr>
      <w:r>
        <w:rPr>
          <w:rFonts w:hint="eastAsia" w:ascii="宋体" w:hAnsi="宋体" w:cs="宋体"/>
          <w:b/>
          <w:bCs/>
          <w:sz w:val="20"/>
          <w:szCs w:val="20"/>
        </w:rPr>
        <w:t>教学难点：</w:t>
      </w:r>
      <w:r>
        <w:rPr>
          <w:rFonts w:hint="eastAsia" w:ascii="宋体" w:hAnsi="宋体" w:cs="宋体"/>
          <w:sz w:val="20"/>
          <w:szCs w:val="20"/>
        </w:rPr>
        <w:t>锯切金属时保持运弓流畅。</w:t>
      </w:r>
    </w:p>
    <w:p>
      <w:pPr>
        <w:widowControl/>
        <w:jc w:val="left"/>
        <w:rPr>
          <w:rFonts w:ascii="宋体" w:hAnsi="宋体" w:cs="宋体"/>
          <w:sz w:val="20"/>
          <w:szCs w:val="20"/>
        </w:rPr>
      </w:pPr>
    </w:p>
    <w:p>
      <w:pPr>
        <w:widowControl/>
        <w:jc w:val="left"/>
        <w:rPr>
          <w:rFonts w:ascii="宋体" w:hAnsi="宋体" w:cs="宋体"/>
          <w:sz w:val="20"/>
          <w:szCs w:val="20"/>
        </w:rPr>
      </w:pPr>
      <w:r>
        <w:rPr>
          <w:rFonts w:hint="eastAsia" w:ascii="宋体" w:hAnsi="宋体" w:cs="宋体"/>
          <w:b/>
          <w:bCs/>
          <w:sz w:val="20"/>
          <w:szCs w:val="20"/>
        </w:rPr>
        <w:t>第二</w:t>
      </w:r>
      <w:r>
        <w:rPr>
          <w:rFonts w:hint="eastAsia" w:ascii="宋体" w:hAnsi="宋体" w:cs="宋体"/>
          <w:b/>
          <w:bCs/>
          <w:sz w:val="20"/>
          <w:szCs w:val="20"/>
          <w:lang w:eastAsia="zh-CN"/>
        </w:rPr>
        <w:t>单元</w:t>
      </w:r>
      <w:r>
        <w:rPr>
          <w:rFonts w:hint="eastAsia" w:ascii="宋体" w:hAnsi="宋体" w:cs="宋体"/>
          <w:b/>
          <w:bCs/>
          <w:sz w:val="20"/>
          <w:szCs w:val="20"/>
        </w:rPr>
        <w:t>、五角星制作（8课时，其中理论2学时、实践6学时）</w:t>
      </w:r>
    </w:p>
    <w:p>
      <w:pPr>
        <w:widowControl/>
        <w:jc w:val="left"/>
        <w:rPr>
          <w:rFonts w:ascii="宋体" w:hAnsi="宋体" w:cs="宋体"/>
          <w:sz w:val="20"/>
          <w:szCs w:val="20"/>
        </w:rPr>
      </w:pPr>
      <w:r>
        <w:rPr>
          <w:rFonts w:hint="eastAsia" w:ascii="宋体" w:hAnsi="宋体" w:cs="宋体"/>
          <w:b/>
          <w:bCs/>
          <w:sz w:val="20"/>
          <w:szCs w:val="20"/>
        </w:rPr>
        <w:t>知识点：</w:t>
      </w:r>
      <w:r>
        <w:rPr>
          <w:rFonts w:hint="eastAsia" w:ascii="宋体" w:hAnsi="宋体" w:cs="宋体"/>
          <w:sz w:val="20"/>
          <w:szCs w:val="20"/>
        </w:rPr>
        <w:t>1、整体造型的锯切</w:t>
      </w:r>
    </w:p>
    <w:p>
      <w:pPr>
        <w:widowControl/>
        <w:ind w:firstLine="800" w:firstLineChars="400"/>
        <w:jc w:val="left"/>
        <w:rPr>
          <w:rFonts w:ascii="宋体" w:hAnsi="宋体" w:cs="宋体"/>
          <w:sz w:val="20"/>
          <w:szCs w:val="20"/>
        </w:rPr>
      </w:pPr>
      <w:r>
        <w:rPr>
          <w:rFonts w:hint="eastAsia" w:ascii="宋体" w:hAnsi="宋体" w:cs="宋体"/>
          <w:sz w:val="20"/>
          <w:szCs w:val="20"/>
        </w:rPr>
        <w:t>2、不同型号锉刀的使用</w:t>
      </w:r>
    </w:p>
    <w:p>
      <w:pPr>
        <w:widowControl/>
        <w:ind w:firstLine="800" w:firstLineChars="400"/>
        <w:jc w:val="left"/>
        <w:rPr>
          <w:rFonts w:ascii="宋体" w:hAnsi="宋体" w:cs="宋体"/>
          <w:sz w:val="20"/>
          <w:szCs w:val="20"/>
        </w:rPr>
      </w:pPr>
      <w:r>
        <w:rPr>
          <w:rFonts w:hint="eastAsia" w:ascii="宋体" w:hAnsi="宋体" w:cs="宋体"/>
          <w:sz w:val="20"/>
          <w:szCs w:val="20"/>
        </w:rPr>
        <w:t>3、吊机以及砂纸棒的使用</w:t>
      </w:r>
    </w:p>
    <w:p>
      <w:pPr>
        <w:widowControl/>
        <w:ind w:firstLine="800" w:firstLineChars="400"/>
        <w:jc w:val="left"/>
        <w:rPr>
          <w:rFonts w:ascii="宋体" w:hAnsi="宋体" w:cs="宋体"/>
          <w:sz w:val="20"/>
          <w:szCs w:val="20"/>
        </w:rPr>
      </w:pPr>
      <w:r>
        <w:rPr>
          <w:rFonts w:hint="eastAsia" w:ascii="宋体" w:hAnsi="宋体" w:cs="宋体"/>
          <w:sz w:val="20"/>
          <w:szCs w:val="20"/>
        </w:rPr>
        <w:t>4、焊接</w:t>
      </w:r>
    </w:p>
    <w:p>
      <w:pPr>
        <w:widowControl/>
        <w:jc w:val="left"/>
        <w:rPr>
          <w:rFonts w:ascii="宋体" w:hAnsi="宋体" w:cs="宋体"/>
          <w:sz w:val="20"/>
          <w:szCs w:val="20"/>
        </w:rPr>
      </w:pPr>
      <w:r>
        <w:rPr>
          <w:rFonts w:hint="eastAsia" w:ascii="宋体" w:hAnsi="宋体" w:cs="宋体"/>
          <w:b/>
          <w:bCs/>
          <w:sz w:val="20"/>
          <w:szCs w:val="20"/>
        </w:rPr>
        <w:t>知识点层次：</w:t>
      </w:r>
      <w:r>
        <w:rPr>
          <w:rFonts w:hint="eastAsia" w:ascii="宋体" w:hAnsi="宋体" w:cs="宋体"/>
          <w:sz w:val="20"/>
          <w:szCs w:val="20"/>
        </w:rPr>
        <w:t>理解-运用</w:t>
      </w:r>
    </w:p>
    <w:p>
      <w:pPr>
        <w:widowControl/>
        <w:jc w:val="left"/>
        <w:rPr>
          <w:rFonts w:ascii="宋体" w:hAnsi="宋体" w:cs="宋体"/>
          <w:sz w:val="20"/>
          <w:szCs w:val="20"/>
        </w:rPr>
      </w:pPr>
      <w:r>
        <w:rPr>
          <w:rFonts w:hint="eastAsia" w:ascii="宋体" w:hAnsi="宋体" w:cs="宋体"/>
          <w:b/>
          <w:bCs/>
          <w:sz w:val="20"/>
          <w:szCs w:val="20"/>
        </w:rPr>
        <w:t>能力要求：</w:t>
      </w:r>
      <w:r>
        <w:rPr>
          <w:rFonts w:hint="eastAsia" w:ascii="宋体" w:hAnsi="宋体" w:cs="宋体"/>
          <w:sz w:val="20"/>
          <w:szCs w:val="20"/>
        </w:rPr>
        <w:t>熟练掌握锯弓锯条以及锉刀的使用，并掌握焊接方法。</w:t>
      </w:r>
    </w:p>
    <w:p>
      <w:pPr>
        <w:widowControl/>
        <w:jc w:val="left"/>
        <w:rPr>
          <w:rFonts w:ascii="宋体" w:hAnsi="宋体" w:cs="宋体"/>
          <w:sz w:val="20"/>
          <w:szCs w:val="20"/>
        </w:rPr>
      </w:pPr>
      <w:r>
        <w:rPr>
          <w:rFonts w:hint="eastAsia" w:ascii="宋体" w:hAnsi="宋体" w:cs="宋体"/>
          <w:b/>
          <w:bCs/>
          <w:sz w:val="20"/>
          <w:szCs w:val="20"/>
        </w:rPr>
        <w:t>教学难点：</w:t>
      </w:r>
      <w:r>
        <w:rPr>
          <w:rFonts w:hint="eastAsia" w:ascii="宋体" w:hAnsi="宋体" w:cs="宋体"/>
          <w:sz w:val="20"/>
          <w:szCs w:val="20"/>
        </w:rPr>
        <w:t>小部件今夕焊接时焊点的光滑程度、整体的打磨程度。</w:t>
      </w:r>
    </w:p>
    <w:p>
      <w:pPr>
        <w:widowControl/>
        <w:jc w:val="left"/>
        <w:rPr>
          <w:rFonts w:ascii="宋体" w:hAnsi="宋体" w:cs="宋体"/>
          <w:sz w:val="20"/>
          <w:szCs w:val="20"/>
        </w:rPr>
      </w:pPr>
    </w:p>
    <w:p>
      <w:pPr>
        <w:widowControl/>
        <w:jc w:val="left"/>
        <w:rPr>
          <w:rFonts w:ascii="宋体" w:hAnsi="宋体" w:cs="宋体"/>
          <w:sz w:val="20"/>
          <w:szCs w:val="20"/>
        </w:rPr>
      </w:pPr>
      <w:r>
        <w:rPr>
          <w:rFonts w:hint="eastAsia" w:ascii="宋体" w:hAnsi="宋体" w:cs="宋体"/>
          <w:b/>
          <w:bCs/>
          <w:sz w:val="20"/>
          <w:szCs w:val="20"/>
        </w:rPr>
        <w:t>第三</w:t>
      </w:r>
      <w:r>
        <w:rPr>
          <w:rFonts w:hint="eastAsia" w:ascii="宋体" w:hAnsi="宋体" w:cs="宋体"/>
          <w:b/>
          <w:bCs/>
          <w:sz w:val="20"/>
          <w:szCs w:val="20"/>
          <w:lang w:eastAsia="zh-CN"/>
        </w:rPr>
        <w:t>单元</w:t>
      </w:r>
      <w:r>
        <w:rPr>
          <w:rFonts w:hint="eastAsia" w:ascii="宋体" w:hAnsi="宋体" w:cs="宋体"/>
          <w:b/>
          <w:bCs/>
          <w:sz w:val="20"/>
          <w:szCs w:val="20"/>
        </w:rPr>
        <w:t>、光身戒制作（8课时，其中理论2学时、实践6学时）</w:t>
      </w:r>
    </w:p>
    <w:p>
      <w:pPr>
        <w:widowControl/>
        <w:jc w:val="left"/>
        <w:rPr>
          <w:rFonts w:ascii="宋体" w:hAnsi="宋体" w:cs="宋体"/>
          <w:sz w:val="20"/>
          <w:szCs w:val="20"/>
        </w:rPr>
      </w:pPr>
      <w:r>
        <w:rPr>
          <w:rFonts w:hint="eastAsia" w:ascii="宋体" w:hAnsi="宋体" w:cs="宋体"/>
          <w:b/>
          <w:bCs/>
          <w:sz w:val="20"/>
          <w:szCs w:val="20"/>
        </w:rPr>
        <w:t>知识点：</w:t>
      </w:r>
      <w:r>
        <w:rPr>
          <w:rFonts w:hint="eastAsia" w:ascii="宋体" w:hAnsi="宋体" w:cs="宋体"/>
          <w:sz w:val="20"/>
          <w:szCs w:val="20"/>
        </w:rPr>
        <w:t>1、坑铁的使用</w:t>
      </w:r>
    </w:p>
    <w:p>
      <w:pPr>
        <w:widowControl/>
        <w:ind w:firstLine="800" w:firstLineChars="400"/>
        <w:jc w:val="left"/>
        <w:rPr>
          <w:rFonts w:ascii="宋体" w:hAnsi="宋体" w:cs="宋体"/>
          <w:sz w:val="20"/>
          <w:szCs w:val="20"/>
        </w:rPr>
      </w:pPr>
      <w:r>
        <w:rPr>
          <w:rFonts w:hint="eastAsia" w:ascii="宋体" w:hAnsi="宋体" w:cs="宋体"/>
          <w:sz w:val="20"/>
          <w:szCs w:val="20"/>
        </w:rPr>
        <w:t>2、焊接</w:t>
      </w:r>
    </w:p>
    <w:p>
      <w:pPr>
        <w:widowControl/>
        <w:ind w:firstLine="800" w:firstLineChars="400"/>
        <w:jc w:val="left"/>
        <w:rPr>
          <w:rFonts w:ascii="宋体" w:hAnsi="宋体" w:cs="宋体"/>
          <w:sz w:val="20"/>
          <w:szCs w:val="20"/>
        </w:rPr>
      </w:pPr>
      <w:r>
        <w:rPr>
          <w:rFonts w:hint="eastAsia" w:ascii="宋体" w:hAnsi="宋体" w:cs="宋体"/>
          <w:sz w:val="20"/>
          <w:szCs w:val="20"/>
        </w:rPr>
        <w:t>3、形状调整</w:t>
      </w:r>
    </w:p>
    <w:p>
      <w:pPr>
        <w:widowControl/>
        <w:jc w:val="left"/>
        <w:rPr>
          <w:rFonts w:ascii="宋体" w:hAnsi="宋体" w:cs="宋体"/>
          <w:sz w:val="20"/>
          <w:szCs w:val="20"/>
        </w:rPr>
      </w:pPr>
      <w:r>
        <w:rPr>
          <w:rFonts w:hint="eastAsia" w:ascii="宋体" w:hAnsi="宋体" w:cs="宋体"/>
          <w:b/>
          <w:bCs/>
          <w:sz w:val="20"/>
          <w:szCs w:val="20"/>
        </w:rPr>
        <w:t>知识点层次：</w:t>
      </w:r>
      <w:r>
        <w:rPr>
          <w:rFonts w:hint="eastAsia" w:ascii="宋体" w:hAnsi="宋体" w:cs="宋体"/>
          <w:sz w:val="20"/>
          <w:szCs w:val="20"/>
        </w:rPr>
        <w:t>理解-运用</w:t>
      </w:r>
    </w:p>
    <w:p>
      <w:pPr>
        <w:widowControl/>
        <w:jc w:val="left"/>
        <w:rPr>
          <w:rFonts w:ascii="宋体" w:hAnsi="宋体" w:cs="宋体"/>
          <w:sz w:val="20"/>
          <w:szCs w:val="20"/>
        </w:rPr>
      </w:pPr>
      <w:r>
        <w:rPr>
          <w:rFonts w:hint="eastAsia" w:ascii="宋体" w:hAnsi="宋体" w:cs="宋体"/>
          <w:b/>
          <w:bCs/>
          <w:sz w:val="20"/>
          <w:szCs w:val="20"/>
        </w:rPr>
        <w:t>能力要求：</w:t>
      </w:r>
      <w:r>
        <w:rPr>
          <w:rFonts w:hint="eastAsia" w:ascii="宋体" w:hAnsi="宋体" w:cs="宋体"/>
          <w:sz w:val="20"/>
          <w:szCs w:val="20"/>
        </w:rPr>
        <w:t>熟练掌握焊接技术。</w:t>
      </w:r>
    </w:p>
    <w:p>
      <w:pPr>
        <w:widowControl/>
        <w:jc w:val="left"/>
        <w:rPr>
          <w:rFonts w:ascii="宋体" w:hAnsi="宋体" w:cs="宋体"/>
          <w:sz w:val="20"/>
          <w:szCs w:val="20"/>
        </w:rPr>
      </w:pPr>
      <w:r>
        <w:rPr>
          <w:rFonts w:hint="eastAsia" w:ascii="宋体" w:hAnsi="宋体" w:cs="宋体"/>
          <w:b/>
          <w:bCs/>
          <w:sz w:val="20"/>
          <w:szCs w:val="20"/>
        </w:rPr>
        <w:t>教学难点：</w:t>
      </w:r>
      <w:r>
        <w:rPr>
          <w:rFonts w:hint="eastAsia" w:ascii="宋体" w:hAnsi="宋体" w:cs="宋体"/>
          <w:sz w:val="20"/>
          <w:szCs w:val="20"/>
        </w:rPr>
        <w:t>焊点的光滑程度、整体造完成度、整体打磨光滑程度。</w:t>
      </w:r>
    </w:p>
    <w:p>
      <w:pPr>
        <w:widowControl/>
        <w:jc w:val="left"/>
        <w:rPr>
          <w:rFonts w:ascii="宋体" w:hAnsi="宋体" w:cs="宋体"/>
          <w:sz w:val="20"/>
          <w:szCs w:val="20"/>
        </w:rPr>
      </w:pPr>
    </w:p>
    <w:p>
      <w:pPr>
        <w:widowControl/>
        <w:jc w:val="left"/>
        <w:rPr>
          <w:rFonts w:ascii="宋体" w:hAnsi="宋体" w:cs="宋体"/>
          <w:sz w:val="20"/>
          <w:szCs w:val="20"/>
        </w:rPr>
      </w:pPr>
      <w:r>
        <w:rPr>
          <w:rFonts w:hint="eastAsia" w:ascii="宋体" w:hAnsi="宋体" w:cs="宋体"/>
          <w:b/>
          <w:bCs/>
          <w:sz w:val="20"/>
          <w:szCs w:val="20"/>
        </w:rPr>
        <w:t>第四</w:t>
      </w:r>
      <w:r>
        <w:rPr>
          <w:rFonts w:hint="eastAsia" w:ascii="宋体" w:hAnsi="宋体" w:cs="宋体"/>
          <w:b/>
          <w:bCs/>
          <w:sz w:val="20"/>
          <w:szCs w:val="20"/>
          <w:lang w:eastAsia="zh-CN"/>
        </w:rPr>
        <w:t>单元</w:t>
      </w:r>
      <w:r>
        <w:rPr>
          <w:rFonts w:hint="eastAsia" w:ascii="宋体" w:hAnsi="宋体" w:cs="宋体"/>
          <w:b/>
          <w:bCs/>
          <w:sz w:val="20"/>
          <w:szCs w:val="20"/>
        </w:rPr>
        <w:t>、手链制作（12课时，其中理论4学时、实践8学时）</w:t>
      </w:r>
    </w:p>
    <w:p>
      <w:pPr>
        <w:widowControl/>
        <w:jc w:val="left"/>
        <w:rPr>
          <w:rFonts w:ascii="宋体" w:hAnsi="宋体" w:cs="宋体"/>
          <w:sz w:val="20"/>
          <w:szCs w:val="20"/>
        </w:rPr>
      </w:pPr>
      <w:r>
        <w:rPr>
          <w:rFonts w:hint="eastAsia" w:ascii="宋体" w:hAnsi="宋体" w:cs="宋体"/>
          <w:b/>
          <w:bCs/>
          <w:sz w:val="20"/>
          <w:szCs w:val="20"/>
        </w:rPr>
        <w:t>知识点：</w:t>
      </w:r>
      <w:r>
        <w:rPr>
          <w:rFonts w:hint="eastAsia" w:ascii="宋体" w:hAnsi="宋体" w:cs="宋体"/>
          <w:sz w:val="20"/>
          <w:szCs w:val="20"/>
        </w:rPr>
        <w:t>1、双扣链整体制作步骤及注意事项</w:t>
      </w:r>
    </w:p>
    <w:p>
      <w:pPr>
        <w:widowControl/>
        <w:ind w:firstLine="800" w:firstLineChars="400"/>
        <w:jc w:val="left"/>
        <w:rPr>
          <w:rFonts w:ascii="宋体" w:hAnsi="宋体" w:cs="宋体"/>
          <w:sz w:val="20"/>
          <w:szCs w:val="20"/>
        </w:rPr>
      </w:pPr>
      <w:r>
        <w:rPr>
          <w:rFonts w:hint="eastAsia" w:ascii="宋体" w:hAnsi="宋体" w:cs="宋体"/>
          <w:sz w:val="20"/>
          <w:szCs w:val="20"/>
        </w:rPr>
        <w:t>2、环的焊接及组合</w:t>
      </w:r>
    </w:p>
    <w:p>
      <w:pPr>
        <w:widowControl/>
        <w:ind w:firstLine="800" w:firstLineChars="400"/>
        <w:jc w:val="left"/>
        <w:rPr>
          <w:rFonts w:ascii="宋体" w:hAnsi="宋体" w:cs="宋体"/>
          <w:sz w:val="20"/>
          <w:szCs w:val="20"/>
        </w:rPr>
      </w:pPr>
      <w:r>
        <w:rPr>
          <w:rFonts w:hint="eastAsia" w:ascii="宋体" w:hAnsi="宋体" w:cs="宋体"/>
          <w:sz w:val="20"/>
          <w:szCs w:val="20"/>
        </w:rPr>
        <w:t>3、搭扣的制作及手链抛磨</w:t>
      </w:r>
    </w:p>
    <w:p>
      <w:pPr>
        <w:widowControl/>
        <w:jc w:val="left"/>
        <w:rPr>
          <w:rFonts w:ascii="宋体" w:hAnsi="宋体" w:cs="宋体"/>
          <w:sz w:val="20"/>
          <w:szCs w:val="20"/>
        </w:rPr>
      </w:pPr>
      <w:r>
        <w:rPr>
          <w:rFonts w:hint="eastAsia" w:ascii="宋体" w:hAnsi="宋体" w:cs="宋体"/>
          <w:b/>
          <w:bCs/>
          <w:sz w:val="20"/>
          <w:szCs w:val="20"/>
        </w:rPr>
        <w:t>知识点层次：</w:t>
      </w:r>
      <w:r>
        <w:rPr>
          <w:rFonts w:hint="eastAsia" w:ascii="宋体" w:hAnsi="宋体" w:cs="宋体"/>
          <w:sz w:val="20"/>
          <w:szCs w:val="20"/>
        </w:rPr>
        <w:t>理解-运用</w:t>
      </w:r>
    </w:p>
    <w:p>
      <w:pPr>
        <w:widowControl/>
        <w:jc w:val="left"/>
        <w:rPr>
          <w:rFonts w:ascii="宋体" w:hAnsi="宋体" w:cs="宋体"/>
          <w:sz w:val="20"/>
          <w:szCs w:val="20"/>
        </w:rPr>
      </w:pPr>
      <w:r>
        <w:rPr>
          <w:rFonts w:hint="eastAsia" w:ascii="宋体" w:hAnsi="宋体" w:cs="宋体"/>
          <w:b/>
          <w:bCs/>
          <w:sz w:val="20"/>
          <w:szCs w:val="20"/>
        </w:rPr>
        <w:t>能力要求：</w:t>
      </w:r>
      <w:r>
        <w:rPr>
          <w:rFonts w:hint="eastAsia" w:ascii="宋体" w:hAnsi="宋体" w:cs="宋体"/>
          <w:sz w:val="20"/>
          <w:szCs w:val="20"/>
        </w:rPr>
        <w:t>熟练掌握小部件精细焊接。</w:t>
      </w:r>
    </w:p>
    <w:p>
      <w:pPr>
        <w:widowControl/>
        <w:jc w:val="left"/>
        <w:rPr>
          <w:rFonts w:ascii="宋体" w:hAnsi="宋体" w:cs="宋体"/>
          <w:sz w:val="20"/>
          <w:szCs w:val="20"/>
        </w:rPr>
      </w:pPr>
      <w:r>
        <w:rPr>
          <w:rFonts w:hint="eastAsia" w:ascii="宋体" w:hAnsi="宋体" w:cs="宋体"/>
          <w:b/>
          <w:bCs/>
          <w:sz w:val="20"/>
          <w:szCs w:val="20"/>
        </w:rPr>
        <w:t>教学难点：</w:t>
      </w:r>
      <w:r>
        <w:rPr>
          <w:rFonts w:hint="eastAsia" w:ascii="宋体" w:hAnsi="宋体" w:cs="宋体"/>
          <w:sz w:val="20"/>
          <w:szCs w:val="20"/>
        </w:rPr>
        <w:t>小部件精细焊接时焊点的光滑程度。</w:t>
      </w:r>
    </w:p>
    <w:p>
      <w:pPr>
        <w:spacing w:line="360" w:lineRule="exact"/>
        <w:jc w:val="left"/>
        <w:rPr>
          <w:rFonts w:ascii="宋体" w:hAnsi="宋体" w:cs="宋体"/>
          <w:sz w:val="20"/>
          <w:szCs w:val="20"/>
        </w:rPr>
      </w:pPr>
    </w:p>
    <w:p>
      <w:pPr>
        <w:spacing w:line="360" w:lineRule="exact"/>
        <w:jc w:val="left"/>
        <w:rPr>
          <w:rFonts w:ascii="宋体" w:hAnsi="宋体" w:cs="宋体"/>
          <w:sz w:val="20"/>
          <w:szCs w:val="20"/>
        </w:rPr>
      </w:pPr>
      <w:r>
        <w:rPr>
          <w:rFonts w:hint="eastAsia" w:ascii="宋体" w:hAnsi="宋体" w:cs="宋体"/>
          <w:b/>
          <w:bCs/>
          <w:sz w:val="20"/>
          <w:szCs w:val="20"/>
        </w:rPr>
        <w:t>第五章、宝石镶嵌女戒（20课时，其中理论6学时、实践14学时）</w:t>
      </w:r>
    </w:p>
    <w:p>
      <w:pPr>
        <w:spacing w:line="360" w:lineRule="exact"/>
        <w:jc w:val="left"/>
        <w:rPr>
          <w:rFonts w:ascii="宋体" w:hAnsi="宋体" w:cs="宋体"/>
          <w:sz w:val="20"/>
          <w:szCs w:val="20"/>
        </w:rPr>
      </w:pPr>
      <w:r>
        <w:rPr>
          <w:rFonts w:hint="eastAsia" w:ascii="宋体" w:hAnsi="宋体" w:cs="宋体"/>
          <w:b/>
          <w:bCs/>
          <w:sz w:val="20"/>
          <w:szCs w:val="20"/>
        </w:rPr>
        <w:t>知识点：</w:t>
      </w:r>
      <w:r>
        <w:rPr>
          <w:rFonts w:hint="eastAsia" w:ascii="宋体" w:hAnsi="宋体" w:cs="宋体"/>
          <w:sz w:val="20"/>
          <w:szCs w:val="20"/>
        </w:rPr>
        <w:t>1、爪镶整体制作步骤讲述</w:t>
      </w:r>
    </w:p>
    <w:p>
      <w:pPr>
        <w:widowControl/>
        <w:ind w:firstLine="800" w:firstLineChars="400"/>
        <w:jc w:val="left"/>
        <w:rPr>
          <w:rFonts w:ascii="宋体" w:hAnsi="宋体" w:cs="宋体"/>
          <w:sz w:val="20"/>
          <w:szCs w:val="20"/>
        </w:rPr>
      </w:pPr>
      <w:r>
        <w:rPr>
          <w:rFonts w:hint="eastAsia" w:ascii="宋体" w:hAnsi="宋体" w:cs="宋体"/>
          <w:sz w:val="20"/>
          <w:szCs w:val="20"/>
        </w:rPr>
        <w:t>2、镶口的制作方法</w:t>
      </w:r>
    </w:p>
    <w:p>
      <w:pPr>
        <w:widowControl/>
        <w:ind w:firstLine="800" w:firstLineChars="400"/>
        <w:jc w:val="left"/>
        <w:rPr>
          <w:rFonts w:ascii="宋体" w:hAnsi="宋体" w:cs="宋体"/>
          <w:sz w:val="20"/>
          <w:szCs w:val="20"/>
        </w:rPr>
      </w:pPr>
      <w:r>
        <w:rPr>
          <w:rFonts w:hint="eastAsia" w:ascii="宋体" w:hAnsi="宋体" w:cs="宋体"/>
          <w:sz w:val="20"/>
          <w:szCs w:val="20"/>
        </w:rPr>
        <w:t>3、戒指圈的制作方法戒圈的制作</w:t>
      </w:r>
    </w:p>
    <w:p>
      <w:pPr>
        <w:widowControl/>
        <w:ind w:firstLine="800" w:firstLineChars="400"/>
        <w:jc w:val="left"/>
        <w:rPr>
          <w:rFonts w:ascii="宋体" w:hAnsi="宋体" w:cs="宋体"/>
          <w:sz w:val="20"/>
          <w:szCs w:val="20"/>
        </w:rPr>
      </w:pPr>
      <w:r>
        <w:rPr>
          <w:rFonts w:hint="eastAsia" w:ascii="宋体" w:hAnsi="宋体" w:cs="宋体"/>
          <w:sz w:val="20"/>
          <w:szCs w:val="20"/>
        </w:rPr>
        <w:t>4、镶口与戒圈整体的制作</w:t>
      </w:r>
    </w:p>
    <w:p>
      <w:pPr>
        <w:widowControl/>
        <w:ind w:firstLine="800" w:firstLineChars="400"/>
        <w:jc w:val="left"/>
        <w:rPr>
          <w:rFonts w:ascii="宋体" w:hAnsi="宋体" w:cs="宋体"/>
          <w:sz w:val="20"/>
          <w:szCs w:val="20"/>
        </w:rPr>
      </w:pPr>
      <w:r>
        <w:rPr>
          <w:rFonts w:hint="eastAsia" w:ascii="宋体" w:hAnsi="宋体" w:cs="宋体"/>
          <w:sz w:val="20"/>
          <w:szCs w:val="20"/>
        </w:rPr>
        <w:t>5、整形抛磨</w:t>
      </w:r>
    </w:p>
    <w:p>
      <w:pPr>
        <w:widowControl/>
        <w:jc w:val="left"/>
        <w:rPr>
          <w:rFonts w:ascii="宋体" w:hAnsi="宋体" w:cs="宋体"/>
          <w:sz w:val="20"/>
          <w:szCs w:val="20"/>
        </w:rPr>
      </w:pPr>
      <w:r>
        <w:rPr>
          <w:rFonts w:hint="eastAsia" w:ascii="宋体" w:hAnsi="宋体" w:cs="宋体"/>
          <w:b/>
          <w:bCs/>
          <w:sz w:val="20"/>
          <w:szCs w:val="20"/>
        </w:rPr>
        <w:t>知识点层次：</w:t>
      </w:r>
      <w:r>
        <w:rPr>
          <w:rFonts w:hint="eastAsia" w:ascii="宋体" w:hAnsi="宋体" w:cs="宋体"/>
          <w:sz w:val="20"/>
          <w:szCs w:val="20"/>
        </w:rPr>
        <w:t>理解-运用</w:t>
      </w:r>
    </w:p>
    <w:p>
      <w:pPr>
        <w:widowControl/>
        <w:jc w:val="left"/>
        <w:rPr>
          <w:rFonts w:ascii="宋体" w:hAnsi="宋体" w:cs="宋体"/>
          <w:sz w:val="20"/>
          <w:szCs w:val="20"/>
        </w:rPr>
      </w:pPr>
      <w:r>
        <w:rPr>
          <w:rFonts w:hint="eastAsia" w:ascii="宋体" w:hAnsi="宋体" w:cs="宋体"/>
          <w:b/>
          <w:bCs/>
          <w:sz w:val="20"/>
          <w:szCs w:val="20"/>
        </w:rPr>
        <w:t>能力要求：</w:t>
      </w:r>
      <w:r>
        <w:rPr>
          <w:rFonts w:hint="eastAsia" w:ascii="宋体" w:hAnsi="宋体" w:cs="宋体"/>
          <w:sz w:val="20"/>
          <w:szCs w:val="20"/>
        </w:rPr>
        <w:t>完成规定尺寸宝石的爪镶结构戒指作品。</w:t>
      </w:r>
    </w:p>
    <w:p>
      <w:pPr>
        <w:widowControl/>
        <w:jc w:val="left"/>
        <w:rPr>
          <w:rFonts w:ascii="宋体" w:hAnsi="宋体" w:cs="宋体"/>
          <w:sz w:val="20"/>
          <w:szCs w:val="20"/>
        </w:rPr>
      </w:pPr>
      <w:r>
        <w:rPr>
          <w:rFonts w:hint="eastAsia" w:ascii="宋体" w:hAnsi="宋体" w:cs="宋体"/>
          <w:b/>
          <w:bCs/>
          <w:sz w:val="20"/>
          <w:szCs w:val="20"/>
        </w:rPr>
        <w:t>教学难点：</w:t>
      </w:r>
      <w:r>
        <w:rPr>
          <w:rFonts w:hint="eastAsia" w:ascii="宋体" w:hAnsi="宋体" w:cs="宋体"/>
          <w:sz w:val="20"/>
          <w:szCs w:val="20"/>
        </w:rPr>
        <w:t>镶口与宝石、镶口与戒圈的吻合程度。</w:t>
      </w:r>
    </w:p>
    <w:p>
      <w:pPr>
        <w:widowControl/>
        <w:jc w:val="left"/>
        <w:rPr>
          <w:rFonts w:ascii="宋体" w:hAnsi="宋体" w:cs="宋体"/>
          <w:sz w:val="20"/>
          <w:szCs w:val="20"/>
        </w:rPr>
      </w:pPr>
    </w:p>
    <w:p>
      <w:pPr>
        <w:widowControl/>
        <w:jc w:val="left"/>
        <w:rPr>
          <w:rFonts w:ascii="宋体" w:hAnsi="宋体" w:cs="宋体"/>
          <w:sz w:val="20"/>
          <w:szCs w:val="20"/>
        </w:rPr>
      </w:pPr>
    </w:p>
    <w:p>
      <w:pPr>
        <w:widowControl/>
        <w:jc w:val="left"/>
        <w:rPr>
          <w:rFonts w:ascii="宋体" w:hAnsi="宋体" w:cs="宋体"/>
          <w:sz w:val="20"/>
          <w:szCs w:val="20"/>
        </w:rPr>
      </w:pPr>
    </w:p>
    <w:p>
      <w:pPr>
        <w:widowControl/>
        <w:jc w:val="left"/>
        <w:rPr>
          <w:rFonts w:ascii="宋体" w:hAnsi="宋体" w:cs="宋体"/>
          <w:sz w:val="20"/>
          <w:szCs w:val="20"/>
        </w:rPr>
      </w:pPr>
      <w:r>
        <w:rPr>
          <w:rFonts w:hint="eastAsia" w:ascii="宋体" w:hAnsi="宋体" w:cs="宋体"/>
          <w:b/>
          <w:bCs/>
          <w:sz w:val="20"/>
          <w:szCs w:val="20"/>
        </w:rPr>
        <w:t>第六</w:t>
      </w:r>
      <w:r>
        <w:rPr>
          <w:rFonts w:hint="eastAsia" w:ascii="宋体" w:hAnsi="宋体" w:cs="宋体"/>
          <w:b/>
          <w:bCs/>
          <w:sz w:val="20"/>
          <w:szCs w:val="20"/>
          <w:lang w:eastAsia="zh-CN"/>
        </w:rPr>
        <w:t>单元</w:t>
      </w:r>
      <w:bookmarkStart w:id="1" w:name="_GoBack"/>
      <w:bookmarkEnd w:id="1"/>
      <w:r>
        <w:rPr>
          <w:rFonts w:hint="eastAsia" w:ascii="宋体" w:hAnsi="宋体" w:cs="宋体"/>
          <w:b/>
          <w:bCs/>
          <w:sz w:val="20"/>
          <w:szCs w:val="20"/>
        </w:rPr>
        <w:t>、戒指个人创作（24课时，理论8学时、实践16学时）</w:t>
      </w:r>
    </w:p>
    <w:p>
      <w:pPr>
        <w:widowControl/>
        <w:jc w:val="left"/>
        <w:rPr>
          <w:rFonts w:ascii="宋体" w:hAnsi="宋体" w:cs="宋体"/>
          <w:sz w:val="20"/>
          <w:szCs w:val="20"/>
        </w:rPr>
      </w:pPr>
      <w:r>
        <w:rPr>
          <w:rFonts w:hint="eastAsia" w:ascii="宋体" w:hAnsi="宋体" w:cs="宋体"/>
          <w:b/>
          <w:bCs/>
          <w:sz w:val="20"/>
          <w:szCs w:val="20"/>
        </w:rPr>
        <w:t>知识点：</w:t>
      </w:r>
      <w:r>
        <w:rPr>
          <w:rFonts w:hint="eastAsia" w:ascii="宋体" w:hAnsi="宋体" w:cs="宋体"/>
          <w:sz w:val="20"/>
          <w:szCs w:val="20"/>
        </w:rPr>
        <w:t>1、中国传统文化或工艺首饰创意设计</w:t>
      </w:r>
    </w:p>
    <w:p>
      <w:pPr>
        <w:widowControl/>
        <w:ind w:firstLine="800" w:firstLineChars="400"/>
        <w:jc w:val="left"/>
        <w:rPr>
          <w:rFonts w:ascii="宋体" w:hAnsi="宋体" w:cs="宋体"/>
          <w:sz w:val="20"/>
          <w:szCs w:val="20"/>
        </w:rPr>
      </w:pPr>
      <w:r>
        <w:rPr>
          <w:rFonts w:hint="eastAsia" w:ascii="宋体" w:hAnsi="宋体" w:cs="宋体"/>
          <w:sz w:val="20"/>
          <w:szCs w:val="20"/>
        </w:rPr>
        <w:t>2、首饰创作的制作实物表现</w:t>
      </w:r>
    </w:p>
    <w:p>
      <w:pPr>
        <w:widowControl/>
        <w:ind w:firstLine="800" w:firstLineChars="400"/>
        <w:jc w:val="left"/>
        <w:rPr>
          <w:rFonts w:ascii="宋体" w:hAnsi="宋体" w:cs="宋体"/>
          <w:sz w:val="20"/>
          <w:szCs w:val="20"/>
        </w:rPr>
      </w:pPr>
      <w:r>
        <w:rPr>
          <w:rFonts w:hint="eastAsia" w:ascii="宋体" w:hAnsi="宋体" w:cs="宋体"/>
          <w:sz w:val="20"/>
          <w:szCs w:val="20"/>
        </w:rPr>
        <w:t>3、创作讨论</w:t>
      </w:r>
    </w:p>
    <w:p>
      <w:pPr>
        <w:widowControl/>
        <w:ind w:firstLine="800" w:firstLineChars="400"/>
        <w:jc w:val="left"/>
        <w:rPr>
          <w:rFonts w:ascii="宋体" w:hAnsi="宋体" w:cs="宋体"/>
          <w:sz w:val="20"/>
          <w:szCs w:val="20"/>
        </w:rPr>
      </w:pPr>
      <w:r>
        <w:rPr>
          <w:rFonts w:hint="eastAsia" w:ascii="宋体" w:hAnsi="宋体" w:cs="宋体"/>
          <w:sz w:val="20"/>
          <w:szCs w:val="20"/>
        </w:rPr>
        <w:t>4、戒指结构个人创作</w:t>
      </w:r>
    </w:p>
    <w:p>
      <w:pPr>
        <w:widowControl/>
        <w:jc w:val="left"/>
        <w:rPr>
          <w:rFonts w:ascii="宋体" w:hAnsi="宋体" w:cs="宋体"/>
          <w:sz w:val="20"/>
          <w:szCs w:val="20"/>
        </w:rPr>
      </w:pPr>
      <w:r>
        <w:rPr>
          <w:rFonts w:hint="eastAsia" w:ascii="宋体" w:hAnsi="宋体" w:cs="宋体"/>
          <w:b/>
          <w:bCs/>
          <w:sz w:val="20"/>
          <w:szCs w:val="20"/>
        </w:rPr>
        <w:t>知识点层次：</w:t>
      </w:r>
      <w:r>
        <w:rPr>
          <w:rFonts w:hint="eastAsia" w:ascii="宋体" w:hAnsi="宋体" w:cs="宋体"/>
          <w:sz w:val="20"/>
          <w:szCs w:val="20"/>
        </w:rPr>
        <w:t>运用-综合</w:t>
      </w:r>
    </w:p>
    <w:p>
      <w:pPr>
        <w:spacing w:line="360" w:lineRule="exact"/>
        <w:jc w:val="left"/>
        <w:rPr>
          <w:rFonts w:ascii="宋体" w:hAnsi="宋体" w:cs="宋体"/>
          <w:sz w:val="20"/>
          <w:szCs w:val="20"/>
        </w:rPr>
      </w:pPr>
      <w:r>
        <w:rPr>
          <w:rFonts w:hint="eastAsia" w:ascii="宋体" w:hAnsi="宋体" w:cs="宋体"/>
          <w:b/>
          <w:bCs/>
          <w:sz w:val="20"/>
          <w:szCs w:val="20"/>
        </w:rPr>
        <w:t>能力要求：</w:t>
      </w:r>
      <w:r>
        <w:rPr>
          <w:rFonts w:hint="eastAsia" w:ascii="宋体" w:hAnsi="宋体" w:cs="宋体"/>
          <w:sz w:val="20"/>
          <w:szCs w:val="20"/>
        </w:rPr>
        <w:t>熟悉传统文化和工艺，综合运用课程知识点完成个人作品的设计与制作。</w:t>
      </w:r>
    </w:p>
    <w:p>
      <w:pPr>
        <w:widowControl/>
        <w:jc w:val="left"/>
        <w:rPr>
          <w:rFonts w:ascii="宋体" w:hAnsi="宋体" w:cs="宋体"/>
          <w:sz w:val="20"/>
          <w:szCs w:val="20"/>
        </w:rPr>
      </w:pPr>
      <w:r>
        <w:rPr>
          <w:rFonts w:hint="eastAsia" w:ascii="宋体" w:hAnsi="宋体" w:cs="宋体"/>
          <w:b/>
          <w:bCs/>
          <w:sz w:val="20"/>
          <w:szCs w:val="20"/>
        </w:rPr>
        <w:t>教学难点：</w:t>
      </w:r>
      <w:r>
        <w:rPr>
          <w:rFonts w:hint="eastAsia" w:ascii="宋体" w:hAnsi="宋体" w:cs="宋体"/>
          <w:sz w:val="20"/>
          <w:szCs w:val="20"/>
        </w:rPr>
        <w:t>传统题材设计与宝石镶嵌结构的融合。</w:t>
      </w:r>
    </w:p>
    <w:p>
      <w:pPr>
        <w:widowControl/>
        <w:jc w:val="left"/>
        <w:rPr>
          <w:rFonts w:ascii="宋体" w:hAnsi="宋体"/>
          <w:sz w:val="20"/>
          <w:szCs w:val="20"/>
        </w:rPr>
      </w:pPr>
    </w:p>
    <w:p>
      <w:pPr>
        <w:snapToGrid w:val="0"/>
        <w:spacing w:line="288" w:lineRule="auto"/>
        <w:rPr>
          <w:rFonts w:ascii="宋体" w:hAnsi="宋体"/>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20" w:firstLineChars="200"/>
        <w:rPr>
          <w:szCs w:val="21"/>
        </w:rPr>
      </w:pPr>
      <w:r>
        <w:rPr>
          <w:rFonts w:hint="eastAsia"/>
          <w:szCs w:val="21"/>
        </w:rPr>
        <w:t>列出课程实验的名称、学时数、实验类型（演示型、验证型、设计型、综合型）及每个实验的内容简述。</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4219"/>
        <w:gridCol w:w="851"/>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Cs w:val="21"/>
              </w:rPr>
            </w:pPr>
            <w:r>
              <w:rPr>
                <w:rFonts w:hint="eastAsia" w:ascii="宋体" w:hAnsi="宋体"/>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Cs w:val="21"/>
              </w:rPr>
            </w:pPr>
            <w:r>
              <w:rPr>
                <w:rFonts w:hint="eastAsia" w:ascii="宋体" w:hAnsi="宋体"/>
                <w:szCs w:val="21"/>
              </w:rPr>
              <w:t>实验名称</w:t>
            </w:r>
          </w:p>
        </w:tc>
        <w:tc>
          <w:tcPr>
            <w:tcW w:w="42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Cs w:val="21"/>
              </w:rPr>
            </w:pPr>
            <w:r>
              <w:rPr>
                <w:rFonts w:hint="eastAsia" w:ascii="宋体" w:hAnsi="宋体"/>
                <w:szCs w:val="21"/>
              </w:rPr>
              <w:t>主要内容</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实验</w:t>
            </w:r>
          </w:p>
          <w:p>
            <w:pPr>
              <w:snapToGrid w:val="0"/>
              <w:jc w:val="center"/>
              <w:rPr>
                <w:rFonts w:ascii="宋体"/>
                <w:szCs w:val="21"/>
              </w:rPr>
            </w:pPr>
            <w:r>
              <w:rPr>
                <w:rFonts w:hint="eastAsia" w:ascii="宋体" w:hAnsi="宋体"/>
                <w:szCs w:val="21"/>
              </w:rPr>
              <w:t>时数</w:t>
            </w:r>
          </w:p>
        </w:tc>
        <w:tc>
          <w:tcPr>
            <w:tcW w:w="1134" w:type="dxa"/>
            <w:tcBorders>
              <w:top w:val="single" w:color="auto" w:sz="4" w:space="0"/>
              <w:left w:val="single" w:color="auto" w:sz="4" w:space="0"/>
              <w:right w:val="single" w:color="auto" w:sz="4" w:space="0"/>
            </w:tcBorders>
            <w:vAlign w:val="center"/>
          </w:tcPr>
          <w:p>
            <w:pPr>
              <w:snapToGrid w:val="0"/>
              <w:jc w:val="center"/>
              <w:rPr>
                <w:rFonts w:ascii="宋体"/>
                <w:szCs w:val="21"/>
              </w:rPr>
            </w:pPr>
            <w:r>
              <w:rPr>
                <w:rFonts w:hint="eastAsia" w:ascii="宋体"/>
                <w:szCs w:val="21"/>
              </w:rPr>
              <w:t>实验类型</w:t>
            </w:r>
          </w:p>
        </w:tc>
        <w:tc>
          <w:tcPr>
            <w:tcW w:w="708" w:type="dxa"/>
            <w:tcBorders>
              <w:top w:val="single" w:color="auto" w:sz="4" w:space="0"/>
              <w:left w:val="single" w:color="auto" w:sz="4" w:space="0"/>
              <w:right w:val="single" w:color="auto" w:sz="4" w:space="0"/>
            </w:tcBorders>
            <w:vAlign w:val="center"/>
          </w:tcPr>
          <w:p>
            <w:pPr>
              <w:snapToGrid w:val="0"/>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1</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六芒星</w:t>
            </w:r>
          </w:p>
        </w:tc>
        <w:tc>
          <w:tcPr>
            <w:tcW w:w="4219"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锯切技能学习</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6</w:t>
            </w:r>
          </w:p>
        </w:tc>
        <w:tc>
          <w:tcPr>
            <w:tcW w:w="1134" w:type="dxa"/>
            <w:tcBorders>
              <w:left w:val="single" w:color="auto" w:sz="4" w:space="0"/>
              <w:right w:val="single" w:color="auto" w:sz="4" w:space="0"/>
            </w:tcBorders>
          </w:tcPr>
          <w:p>
            <w:pPr>
              <w:jc w:val="center"/>
              <w:rPr>
                <w:rFonts w:ascii="宋体" w:hAnsi="宋体"/>
                <w:sz w:val="20"/>
                <w:szCs w:val="20"/>
              </w:rPr>
            </w:pPr>
            <w:r>
              <w:rPr>
                <w:rFonts w:hint="eastAsia" w:ascii="宋体" w:hAnsi="宋体"/>
                <w:sz w:val="20"/>
                <w:szCs w:val="20"/>
              </w:rPr>
              <w:t>综合型</w:t>
            </w:r>
          </w:p>
        </w:tc>
        <w:tc>
          <w:tcPr>
            <w:tcW w:w="708" w:type="dxa"/>
            <w:tcBorders>
              <w:left w:val="single" w:color="auto" w:sz="4" w:space="0"/>
              <w:right w:val="single" w:color="auto" w:sz="4" w:space="0"/>
            </w:tcBorders>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2</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五角星</w:t>
            </w:r>
          </w:p>
        </w:tc>
        <w:tc>
          <w:tcPr>
            <w:tcW w:w="4219"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锉刀使用的学习</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6</w:t>
            </w:r>
          </w:p>
        </w:tc>
        <w:tc>
          <w:tcPr>
            <w:tcW w:w="1134" w:type="dxa"/>
            <w:tcBorders>
              <w:left w:val="single" w:color="auto" w:sz="4" w:space="0"/>
              <w:right w:val="single" w:color="auto" w:sz="4" w:space="0"/>
            </w:tcBorders>
          </w:tcPr>
          <w:p>
            <w:pPr>
              <w:jc w:val="center"/>
              <w:rPr>
                <w:rFonts w:ascii="宋体" w:hAnsi="宋体"/>
                <w:sz w:val="20"/>
                <w:szCs w:val="20"/>
              </w:rPr>
            </w:pPr>
            <w:r>
              <w:rPr>
                <w:rFonts w:hint="eastAsia" w:ascii="宋体" w:hAnsi="宋体"/>
                <w:sz w:val="20"/>
                <w:szCs w:val="20"/>
              </w:rPr>
              <w:t>综合型</w:t>
            </w:r>
          </w:p>
        </w:tc>
        <w:tc>
          <w:tcPr>
            <w:tcW w:w="708" w:type="dxa"/>
            <w:tcBorders>
              <w:left w:val="single" w:color="auto" w:sz="4" w:space="0"/>
              <w:right w:val="single" w:color="auto" w:sz="4" w:space="0"/>
            </w:tcBorders>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3</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光身戒</w:t>
            </w:r>
          </w:p>
        </w:tc>
        <w:tc>
          <w:tcPr>
            <w:tcW w:w="4219"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学习坑铁的使用及焊接</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6</w:t>
            </w:r>
          </w:p>
        </w:tc>
        <w:tc>
          <w:tcPr>
            <w:tcW w:w="1134" w:type="dxa"/>
            <w:tcBorders>
              <w:left w:val="single" w:color="auto" w:sz="4" w:space="0"/>
              <w:right w:val="single" w:color="auto" w:sz="4" w:space="0"/>
            </w:tcBorders>
          </w:tcPr>
          <w:p>
            <w:pPr>
              <w:jc w:val="center"/>
              <w:rPr>
                <w:rFonts w:ascii="宋体" w:hAnsi="宋体"/>
                <w:sz w:val="20"/>
                <w:szCs w:val="20"/>
              </w:rPr>
            </w:pPr>
            <w:r>
              <w:rPr>
                <w:rFonts w:hint="eastAsia" w:ascii="宋体" w:hAnsi="宋体"/>
                <w:sz w:val="20"/>
                <w:szCs w:val="20"/>
              </w:rPr>
              <w:t>综合型</w:t>
            </w:r>
          </w:p>
        </w:tc>
        <w:tc>
          <w:tcPr>
            <w:tcW w:w="708" w:type="dxa"/>
            <w:tcBorders>
              <w:left w:val="single" w:color="auto" w:sz="4" w:space="0"/>
              <w:right w:val="single" w:color="auto" w:sz="4" w:space="0"/>
            </w:tcBorders>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4</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手链制作</w:t>
            </w:r>
          </w:p>
        </w:tc>
        <w:tc>
          <w:tcPr>
            <w:tcW w:w="4219"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小部件精细焊接手链制作</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8</w:t>
            </w:r>
          </w:p>
        </w:tc>
        <w:tc>
          <w:tcPr>
            <w:tcW w:w="1134" w:type="dxa"/>
            <w:tcBorders>
              <w:left w:val="single" w:color="auto" w:sz="4" w:space="0"/>
              <w:right w:val="single" w:color="auto" w:sz="4" w:space="0"/>
            </w:tcBorders>
          </w:tcPr>
          <w:p>
            <w:pPr>
              <w:jc w:val="center"/>
              <w:rPr>
                <w:rFonts w:ascii="宋体" w:hAnsi="宋体"/>
                <w:sz w:val="20"/>
                <w:szCs w:val="20"/>
              </w:rPr>
            </w:pPr>
            <w:r>
              <w:rPr>
                <w:rFonts w:hint="eastAsia" w:ascii="宋体" w:hAnsi="宋体"/>
                <w:sz w:val="20"/>
                <w:szCs w:val="20"/>
              </w:rPr>
              <w:t>综合型</w:t>
            </w:r>
          </w:p>
        </w:tc>
        <w:tc>
          <w:tcPr>
            <w:tcW w:w="708" w:type="dxa"/>
            <w:tcBorders>
              <w:left w:val="single" w:color="auto" w:sz="4" w:space="0"/>
              <w:right w:val="single" w:color="auto" w:sz="4" w:space="0"/>
            </w:tcBorders>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5</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宝石镶嵌女戒</w:t>
            </w:r>
          </w:p>
        </w:tc>
        <w:tc>
          <w:tcPr>
            <w:tcW w:w="4219"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规定尺寸宝石的爪镶结构戒指制作</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14</w:t>
            </w:r>
          </w:p>
        </w:tc>
        <w:tc>
          <w:tcPr>
            <w:tcW w:w="1134" w:type="dxa"/>
            <w:tcBorders>
              <w:left w:val="single" w:color="auto" w:sz="4" w:space="0"/>
              <w:right w:val="single" w:color="auto" w:sz="4" w:space="0"/>
            </w:tcBorders>
          </w:tcPr>
          <w:p>
            <w:pPr>
              <w:jc w:val="center"/>
              <w:rPr>
                <w:rFonts w:ascii="宋体" w:hAnsi="宋体"/>
                <w:sz w:val="20"/>
                <w:szCs w:val="20"/>
              </w:rPr>
            </w:pPr>
            <w:r>
              <w:rPr>
                <w:rFonts w:hint="eastAsia" w:ascii="宋体" w:hAnsi="宋体"/>
                <w:sz w:val="20"/>
                <w:szCs w:val="20"/>
              </w:rPr>
              <w:t>综合型</w:t>
            </w:r>
          </w:p>
        </w:tc>
        <w:tc>
          <w:tcPr>
            <w:tcW w:w="708" w:type="dxa"/>
            <w:tcBorders>
              <w:left w:val="single" w:color="auto" w:sz="4" w:space="0"/>
              <w:right w:val="single" w:color="auto" w:sz="4" w:space="0"/>
            </w:tcBorders>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6</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sz w:val="20"/>
                <w:szCs w:val="20"/>
              </w:rPr>
            </w:pPr>
            <w:r>
              <w:rPr>
                <w:rFonts w:hint="eastAsia" w:ascii="宋体" w:hAnsi="宋体"/>
                <w:sz w:val="20"/>
                <w:szCs w:val="20"/>
              </w:rPr>
              <w:t>戒指个人创作</w:t>
            </w:r>
          </w:p>
        </w:tc>
        <w:tc>
          <w:tcPr>
            <w:tcW w:w="4219"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综合运用课程知识点完成个人作品</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16</w:t>
            </w:r>
          </w:p>
        </w:tc>
        <w:tc>
          <w:tcPr>
            <w:tcW w:w="1134" w:type="dxa"/>
            <w:tcBorders>
              <w:left w:val="single" w:color="auto" w:sz="4" w:space="0"/>
              <w:right w:val="single" w:color="auto" w:sz="4" w:space="0"/>
            </w:tcBorders>
          </w:tcPr>
          <w:p>
            <w:pPr>
              <w:jc w:val="center"/>
              <w:rPr>
                <w:rFonts w:ascii="宋体" w:hAnsi="宋体"/>
                <w:sz w:val="20"/>
                <w:szCs w:val="20"/>
              </w:rPr>
            </w:pPr>
            <w:r>
              <w:rPr>
                <w:rFonts w:hint="eastAsia" w:ascii="宋体" w:hAnsi="宋体"/>
                <w:sz w:val="20"/>
                <w:szCs w:val="20"/>
              </w:rPr>
              <w:t>综合型</w:t>
            </w:r>
          </w:p>
        </w:tc>
        <w:tc>
          <w:tcPr>
            <w:tcW w:w="708" w:type="dxa"/>
            <w:tcBorders>
              <w:left w:val="single" w:color="auto" w:sz="4" w:space="0"/>
              <w:right w:val="single" w:color="auto" w:sz="4" w:space="0"/>
            </w:tcBorders>
            <w:vAlign w:val="center"/>
          </w:tcPr>
          <w:p>
            <w:pPr>
              <w:snapToGrid w:val="0"/>
              <w:spacing w:beforeLines="50" w:afterLines="50" w:line="288" w:lineRule="auto"/>
              <w:jc w:val="center"/>
              <w:rPr>
                <w:rFonts w:ascii="宋体"/>
                <w:sz w:val="20"/>
                <w:szCs w:val="20"/>
              </w:rPr>
            </w:pPr>
          </w:p>
        </w:tc>
      </w:tr>
    </w:tbl>
    <w:p>
      <w:pPr>
        <w:snapToGrid w:val="0"/>
        <w:spacing w:line="288" w:lineRule="auto"/>
        <w:ind w:right="2520"/>
        <w:rPr>
          <w:sz w:val="20"/>
          <w:szCs w:val="20"/>
        </w:rPr>
      </w:pPr>
    </w:p>
    <w:p>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vAlign w:val="center"/>
          </w:tcPr>
          <w:p>
            <w:pPr>
              <w:jc w:val="center"/>
              <w:rPr>
                <w:rFonts w:ascii="宋体" w:hAnsi="宋体"/>
                <w:bCs/>
                <w:color w:val="000000"/>
                <w:sz w:val="20"/>
                <w:szCs w:val="20"/>
              </w:rPr>
            </w:pPr>
            <w:r>
              <w:rPr>
                <w:rFonts w:hint="eastAsia" w:ascii="宋体" w:hAnsi="宋体"/>
                <w:bCs/>
                <w:color w:val="000000"/>
                <w:sz w:val="20"/>
                <w:szCs w:val="20"/>
              </w:rPr>
              <w:t>实物制作作品（六芒星）</w:t>
            </w:r>
          </w:p>
        </w:tc>
        <w:tc>
          <w:tcPr>
            <w:tcW w:w="1843" w:type="dxa"/>
            <w:vAlign w:val="center"/>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vAlign w:val="center"/>
          </w:tcPr>
          <w:p>
            <w:pPr>
              <w:jc w:val="center"/>
              <w:rPr>
                <w:sz w:val="20"/>
                <w:szCs w:val="20"/>
              </w:rPr>
            </w:pPr>
            <w:r>
              <w:rPr>
                <w:rFonts w:hint="eastAsia" w:ascii="宋体" w:hAnsi="宋体"/>
                <w:bCs/>
                <w:color w:val="000000"/>
                <w:sz w:val="20"/>
                <w:szCs w:val="20"/>
              </w:rPr>
              <w:t>实物制作作品（五角星）</w:t>
            </w:r>
          </w:p>
        </w:tc>
        <w:tc>
          <w:tcPr>
            <w:tcW w:w="1843" w:type="dxa"/>
            <w:vAlign w:val="center"/>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vAlign w:val="center"/>
          </w:tcPr>
          <w:p>
            <w:pPr>
              <w:jc w:val="center"/>
              <w:rPr>
                <w:sz w:val="20"/>
                <w:szCs w:val="20"/>
              </w:rPr>
            </w:pPr>
            <w:r>
              <w:rPr>
                <w:rFonts w:hint="eastAsia" w:ascii="宋体" w:hAnsi="宋体"/>
                <w:bCs/>
                <w:color w:val="000000"/>
                <w:sz w:val="20"/>
                <w:szCs w:val="20"/>
              </w:rPr>
              <w:t>实物制作作品（光身戒）</w:t>
            </w:r>
          </w:p>
        </w:tc>
        <w:tc>
          <w:tcPr>
            <w:tcW w:w="1843" w:type="dxa"/>
            <w:vAlign w:val="center"/>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X4</w:t>
            </w:r>
          </w:p>
        </w:tc>
        <w:tc>
          <w:tcPr>
            <w:tcW w:w="5103" w:type="dxa"/>
            <w:vAlign w:val="center"/>
          </w:tcPr>
          <w:p>
            <w:pPr>
              <w:jc w:val="center"/>
              <w:rPr>
                <w:sz w:val="20"/>
                <w:szCs w:val="20"/>
              </w:rPr>
            </w:pPr>
            <w:r>
              <w:rPr>
                <w:rFonts w:hint="eastAsia" w:ascii="宋体" w:hAnsi="宋体"/>
                <w:bCs/>
                <w:color w:val="000000"/>
                <w:sz w:val="20"/>
                <w:szCs w:val="20"/>
              </w:rPr>
              <w:t>实物制作作品（手链）</w:t>
            </w:r>
          </w:p>
        </w:tc>
        <w:tc>
          <w:tcPr>
            <w:tcW w:w="1843" w:type="dxa"/>
            <w:vAlign w:val="center"/>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X5</w:t>
            </w:r>
          </w:p>
        </w:tc>
        <w:tc>
          <w:tcPr>
            <w:tcW w:w="5103" w:type="dxa"/>
            <w:vAlign w:val="center"/>
          </w:tcPr>
          <w:p>
            <w:pPr>
              <w:jc w:val="center"/>
              <w:rPr>
                <w:sz w:val="20"/>
                <w:szCs w:val="20"/>
              </w:rPr>
            </w:pPr>
            <w:r>
              <w:rPr>
                <w:rFonts w:hint="eastAsia" w:ascii="宋体" w:hAnsi="宋体"/>
                <w:bCs/>
                <w:color w:val="000000"/>
                <w:sz w:val="20"/>
                <w:szCs w:val="20"/>
              </w:rPr>
              <w:t>实物制作作品（女戒）</w:t>
            </w:r>
          </w:p>
        </w:tc>
        <w:tc>
          <w:tcPr>
            <w:tcW w:w="1843" w:type="dxa"/>
            <w:vAlign w:val="center"/>
          </w:tcPr>
          <w:p>
            <w:pPr>
              <w:jc w:val="center"/>
              <w:rPr>
                <w:sz w:val="20"/>
                <w:szCs w:val="20"/>
              </w:rPr>
            </w:pPr>
            <w:r>
              <w:rPr>
                <w:rFonts w:hint="eastAsia" w:ascii="宋体" w:hAnsi="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X6</w:t>
            </w:r>
          </w:p>
        </w:tc>
        <w:tc>
          <w:tcPr>
            <w:tcW w:w="5103" w:type="dxa"/>
            <w:vAlign w:val="center"/>
          </w:tcPr>
          <w:p>
            <w:pPr>
              <w:jc w:val="center"/>
              <w:rPr>
                <w:sz w:val="20"/>
                <w:szCs w:val="20"/>
              </w:rPr>
            </w:pPr>
            <w:r>
              <w:rPr>
                <w:rFonts w:hint="eastAsia" w:ascii="宋体" w:hAnsi="宋体"/>
                <w:bCs/>
                <w:color w:val="000000"/>
                <w:sz w:val="20"/>
                <w:szCs w:val="20"/>
              </w:rPr>
              <w:t>实物制作作品（创作）</w:t>
            </w:r>
          </w:p>
        </w:tc>
        <w:tc>
          <w:tcPr>
            <w:tcW w:w="1843" w:type="dxa"/>
            <w:vAlign w:val="center"/>
          </w:tcPr>
          <w:p>
            <w:pPr>
              <w:jc w:val="center"/>
              <w:rPr>
                <w:sz w:val="20"/>
                <w:szCs w:val="20"/>
              </w:rPr>
            </w:pPr>
            <w:r>
              <w:rPr>
                <w:rFonts w:hint="eastAsia" w:ascii="宋体" w:hAnsi="宋体"/>
                <w:bCs/>
                <w:color w:val="00000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X7</w:t>
            </w:r>
          </w:p>
        </w:tc>
        <w:tc>
          <w:tcPr>
            <w:tcW w:w="5103" w:type="dxa"/>
            <w:vAlign w:val="center"/>
          </w:tcPr>
          <w:p>
            <w:pPr>
              <w:snapToGrid w:val="0"/>
              <w:spacing w:beforeLines="50" w:afterLines="50"/>
              <w:jc w:val="center"/>
              <w:rPr>
                <w:rFonts w:ascii="宋体" w:hAnsi="宋体"/>
                <w:bCs/>
                <w:color w:val="000000"/>
                <w:sz w:val="20"/>
                <w:szCs w:val="20"/>
              </w:rPr>
            </w:pPr>
            <w:r>
              <w:rPr>
                <w:rFonts w:hint="eastAsia" w:ascii="宋体" w:hAnsi="宋体"/>
                <w:sz w:val="20"/>
                <w:szCs w:val="20"/>
              </w:rPr>
              <w:t>读书报告</w:t>
            </w:r>
          </w:p>
        </w:tc>
        <w:tc>
          <w:tcPr>
            <w:tcW w:w="1843" w:type="dxa"/>
            <w:vAlign w:val="center"/>
          </w:tcPr>
          <w:p>
            <w:pPr>
              <w:jc w:val="center"/>
              <w:rPr>
                <w:rFonts w:ascii="宋体" w:hAnsi="宋体"/>
                <w:bCs/>
                <w:color w:val="000000"/>
                <w:sz w:val="20"/>
                <w:szCs w:val="20"/>
              </w:rPr>
            </w:pPr>
            <w:r>
              <w:rPr>
                <w:rFonts w:hint="eastAsia" w:ascii="宋体" w:hAnsi="宋体"/>
                <w:bCs/>
                <w:color w:val="000000"/>
                <w:sz w:val="20"/>
                <w:szCs w:val="20"/>
              </w:rPr>
              <w:t>5%</w:t>
            </w:r>
          </w:p>
        </w:tc>
      </w:tr>
    </w:tbl>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p>
      <w:pPr>
        <w:snapToGrid w:val="0"/>
        <w:spacing w:line="288" w:lineRule="auto"/>
        <w:ind w:right="2520" w:firstLine="400" w:firstLineChars="200"/>
        <w:rPr>
          <w:sz w:val="20"/>
          <w:szCs w:val="20"/>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撰写人：鲍杨艺             系主任审核签名：王琼</w:t>
      </w:r>
    </w:p>
    <w:p>
      <w:r>
        <w:rPr>
          <w:rFonts w:hint="eastAsia"/>
          <w:sz w:val="28"/>
          <w:szCs w:val="28"/>
        </w:rPr>
        <w:t>审核时间：2019.09.01</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0E388E"/>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9102D"/>
    <w:rsid w:val="003A3C45"/>
    <w:rsid w:val="003B1258"/>
    <w:rsid w:val="003B246C"/>
    <w:rsid w:val="003B2A96"/>
    <w:rsid w:val="003B307A"/>
    <w:rsid w:val="003B638F"/>
    <w:rsid w:val="003D330D"/>
    <w:rsid w:val="003D6BA4"/>
    <w:rsid w:val="003D7410"/>
    <w:rsid w:val="003E4646"/>
    <w:rsid w:val="00403BAC"/>
    <w:rsid w:val="00406B4A"/>
    <w:rsid w:val="004100B0"/>
    <w:rsid w:val="0041349C"/>
    <w:rsid w:val="0041358A"/>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16B"/>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97448"/>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F0A3E"/>
    <w:rsid w:val="00E06BBE"/>
    <w:rsid w:val="00E16D30"/>
    <w:rsid w:val="00E33169"/>
    <w:rsid w:val="00E3764A"/>
    <w:rsid w:val="00E56853"/>
    <w:rsid w:val="00E70904"/>
    <w:rsid w:val="00E80800"/>
    <w:rsid w:val="00E951E7"/>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3A1A38"/>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569868B5"/>
    <w:rsid w:val="56A71792"/>
    <w:rsid w:val="5F592C0A"/>
    <w:rsid w:val="611F6817"/>
    <w:rsid w:val="66CA1754"/>
    <w:rsid w:val="688641D7"/>
    <w:rsid w:val="6A3B2F91"/>
    <w:rsid w:val="6B09781E"/>
    <w:rsid w:val="6F1E65D4"/>
    <w:rsid w:val="6F266C86"/>
    <w:rsid w:val="6F5042C2"/>
    <w:rsid w:val="71814D6A"/>
    <w:rsid w:val="74316312"/>
    <w:rsid w:val="761361B0"/>
    <w:rsid w:val="780F13C8"/>
    <w:rsid w:val="7C1E783A"/>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422</Words>
  <Characters>2410</Characters>
  <Lines>20</Lines>
  <Paragraphs>5</Paragraphs>
  <TotalTime>0</TotalTime>
  <ScaleCrop>false</ScaleCrop>
  <LinksUpToDate>false</LinksUpToDate>
  <CharactersWithSpaces>2827</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2019-09-02T13:47:00Z</dcterms:created>
  <dc:creator>juvg</dc:creator>
  <cp:lastModifiedBy>Administrator</cp:lastModifiedBy>
  <dcterms:modified xsi:type="dcterms:W3CDTF">2019-09-05T08:48:48Z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