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CC3" w:rsidRDefault="00825CC3" w:rsidP="00825CC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45622" w:rsidRPr="00825CC3" w:rsidRDefault="00A45622" w:rsidP="00825CC3">
      <w:pPr>
        <w:snapToGrid w:val="0"/>
        <w:spacing w:afterLines="50"/>
        <w:rPr>
          <w:rFonts w:ascii="仿宋" w:eastAsia="仿宋" w:hAnsi="仿宋" w:cs="仿宋" w:hint="eastAsia"/>
          <w:sz w:val="28"/>
          <w:szCs w:val="28"/>
          <w:lang w:eastAsia="zh-CN"/>
        </w:rPr>
      </w:pPr>
    </w:p>
    <w:p w:rsidR="00A45622" w:rsidRDefault="004D6074" w:rsidP="00825CC3">
      <w:pPr>
        <w:snapToGrid w:val="0"/>
        <w:spacing w:beforeLines="5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2120009</w:t>
            </w:r>
          </w:p>
        </w:tc>
        <w:tc>
          <w:tcPr>
            <w:tcW w:w="1134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设计美学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48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授课教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李光琪</w:t>
            </w:r>
          </w:p>
        </w:tc>
        <w:tc>
          <w:tcPr>
            <w:tcW w:w="1134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handsome4000@sohu.com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上课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宝石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B19-1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合班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公共教室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时间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20-11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地点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公共教室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18321204271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45622" w:rsidRDefault="004D6074">
            <w:pPr>
              <w:tabs>
                <w:tab w:val="left" w:pos="1418"/>
              </w:tabs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艺术设计概论》，凌继尧编著，北京大学出版社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2012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《美学原理》，叶朗编著，北京大学出版社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2015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</w:tc>
      </w:tr>
      <w:tr w:rsidR="00A45622">
        <w:trPr>
          <w:trHeight w:val="571"/>
        </w:trPr>
        <w:tc>
          <w:tcPr>
            <w:tcW w:w="1418" w:type="dxa"/>
            <w:vAlign w:val="center"/>
          </w:tcPr>
          <w:p w:rsidR="00A45622" w:rsidRDefault="004D607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《世界现代设计史》，王受之著，中国青年出版社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《设计概论》，赵农著，陕西人民美术出版社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2009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《西方美学史》，吴琼著，上海人民出版社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《中国美学史大纲》，叶朗著，上海人民出版社，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2005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  <w:p w:rsidR="00A45622" w:rsidRDefault="004D6074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《感受与形式》，苏珊·朗格著，江苏人民出版社，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年版</w:t>
            </w:r>
          </w:p>
        </w:tc>
      </w:tr>
    </w:tbl>
    <w:p w:rsidR="00A45622" w:rsidRDefault="00A45622">
      <w:pPr>
        <w:snapToGrid w:val="0"/>
        <w:spacing w:line="340" w:lineRule="exact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</w:p>
    <w:p w:rsidR="00A45622" w:rsidRDefault="004D6074" w:rsidP="00825CC3">
      <w:pPr>
        <w:snapToGrid w:val="0"/>
        <w:spacing w:beforeLines="5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spacing w:before="120" w:after="120"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spacing w:line="240" w:lineRule="exact"/>
              <w:ind w:firstLine="357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第一章：艺术设计的定义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：自选流派拟定主题进行拼贴创作（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A3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一张）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第二章：现代艺术设计的产生与发展、流派与体系（一）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第三章：现代艺术设计的产生与发展、流派与体系（二）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汇报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浅析现代艺术设计某一经典艺术设计作品的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设计理念、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艺术特征及意义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学生口头汇报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某一个经典艺术作品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口头汇报</w:t>
            </w:r>
          </w:p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A45622">
            <w:pPr>
              <w:pStyle w:val="a8"/>
              <w:snapToGrid w:val="0"/>
              <w:spacing w:line="288" w:lineRule="auto"/>
              <w:ind w:firstLineChars="0" w:firstLine="0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第四章：走向未来的设计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第五章：艺术设计的应用理论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A456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第六章：设计的哲学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小组项目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汇报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  <w:lang w:eastAsia="zh-CN"/>
              </w:rPr>
              <w:t>自选一部有年代的电影，为其中一个人物创作一组配饰并阐述设计理念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第七章：美学的定义和美学活动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：自选角度定主题拍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lastRenderedPageBreak/>
              <w:t>摄自定的“美”的照片（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组）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第八章：审美领域和审美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范畴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汇报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请举例分析你身边的艺术符号及其意义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第九章：符号美学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A45622">
            <w:pPr>
              <w:widowControl/>
              <w:jc w:val="center"/>
              <w:rPr>
                <w:rFonts w:ascii="仿宋" w:eastAsia="宋体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学生口头汇报艺术符号及其意义</w:t>
            </w:r>
          </w:p>
          <w:p w:rsidR="00A45622" w:rsidRDefault="00A45622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学生口头汇报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作业点评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A456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外出看展调研活动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实践调研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3: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通过展览调研，对艺术家作品分析，并制作成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PPT</w:t>
            </w: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第十章：经典艺术设计作品美学赏析</w:t>
            </w:r>
          </w:p>
          <w:p w:rsidR="00A45622" w:rsidRDefault="004D6074">
            <w:pPr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第十一章：走向审美人生与艺术实践创作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A45622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:rsidR="00A456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5622" w:rsidRDefault="004D6074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期末考试：以论文的形式，根据自己的专业背景，用美学的知识，理解分析美学与珠宝设计的联系。</w:t>
            </w:r>
          </w:p>
        </w:tc>
      </w:tr>
    </w:tbl>
    <w:p w:rsidR="00A45622" w:rsidRDefault="00A45622">
      <w:pPr>
        <w:snapToGrid w:val="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</w:p>
    <w:p w:rsidR="00A45622" w:rsidRDefault="004D6074" w:rsidP="00825CC3">
      <w:pPr>
        <w:snapToGrid w:val="0"/>
        <w:spacing w:beforeLines="100" w:afterLines="50"/>
        <w:jc w:val="both"/>
        <w:rPr>
          <w:rFonts w:ascii="仿宋" w:eastAsia="仿宋" w:hAnsi="仿宋" w:cs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A45622">
        <w:tc>
          <w:tcPr>
            <w:tcW w:w="1809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A45622">
        <w:tc>
          <w:tcPr>
            <w:tcW w:w="1809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45622" w:rsidRDefault="004D6074">
            <w:pPr>
              <w:spacing w:line="288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论文</w:t>
            </w:r>
          </w:p>
        </w:tc>
        <w:tc>
          <w:tcPr>
            <w:tcW w:w="2127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40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%</w:t>
            </w:r>
          </w:p>
        </w:tc>
      </w:tr>
      <w:tr w:rsidR="00A45622">
        <w:tc>
          <w:tcPr>
            <w:tcW w:w="1809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1+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  <w:tr w:rsidR="00A45622">
        <w:tc>
          <w:tcPr>
            <w:tcW w:w="1809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2+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作业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  <w:tr w:rsidR="00A45622">
        <w:tc>
          <w:tcPr>
            <w:tcW w:w="1809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both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小组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ppt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汇报</w:t>
            </w:r>
          </w:p>
        </w:tc>
        <w:tc>
          <w:tcPr>
            <w:tcW w:w="2127" w:type="dxa"/>
            <w:shd w:val="clear" w:color="auto" w:fill="auto"/>
          </w:tcPr>
          <w:p w:rsidR="00A45622" w:rsidRDefault="004D6074" w:rsidP="00825CC3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/>
              </w:rPr>
              <w:t>%</w:t>
            </w:r>
          </w:p>
        </w:tc>
      </w:tr>
    </w:tbl>
    <w:p w:rsidR="00A45622" w:rsidRDefault="00A45622">
      <w:pPr>
        <w:rPr>
          <w:rFonts w:ascii="仿宋" w:eastAsia="仿宋" w:hAnsi="仿宋" w:cs="仿宋"/>
          <w:sz w:val="28"/>
          <w:szCs w:val="28"/>
        </w:rPr>
      </w:pPr>
    </w:p>
    <w:p w:rsidR="00A45622" w:rsidRDefault="004D6074" w:rsidP="00825C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备注：</w:t>
      </w:r>
    </w:p>
    <w:p w:rsidR="00A45622" w:rsidRDefault="004D6074" w:rsidP="00825C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教学内容不宜简单地填写第几章、第几节，应就教学内容本身做简单明了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lastRenderedPageBreak/>
        <w:t>的概括；</w:t>
      </w:r>
    </w:p>
    <w:p w:rsidR="00A45622" w:rsidRDefault="004D6074" w:rsidP="00825C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教学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方式为讲课、实验、讨论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课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习题课、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参观、边讲边练、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汇报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、考核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等；</w:t>
      </w:r>
    </w:p>
    <w:p w:rsidR="00A45622" w:rsidRDefault="004D6074" w:rsidP="00825CC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评价方式为期末考试“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”及过程考核“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”，其中“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”为教学大纲中规定的形式；“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”和“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”的方式及成绩占比。</w:t>
      </w:r>
    </w:p>
    <w:p w:rsidR="00A45622" w:rsidRDefault="00A45622" w:rsidP="00825CC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:rsidR="00A45622" w:rsidRDefault="004D6074" w:rsidP="00A4562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李光琪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 w:rsidR="00825CC3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825CC3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2019年9月</w:t>
      </w:r>
    </w:p>
    <w:sectPr w:rsidR="00A45622" w:rsidSect="00A456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74" w:rsidRDefault="004D6074" w:rsidP="00A45622">
      <w:r>
        <w:separator/>
      </w:r>
    </w:p>
  </w:endnote>
  <w:endnote w:type="continuationSeparator" w:id="1">
    <w:p w:rsidR="004D6074" w:rsidRDefault="004D6074" w:rsidP="00A4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dobe Myungjo Std M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22" w:rsidRDefault="00A4562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D6074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D6074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45622" w:rsidRDefault="004D607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22" w:rsidRDefault="004D607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4562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4562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25CC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A4562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45622" w:rsidRDefault="004D6074" w:rsidP="00825CC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74" w:rsidRDefault="004D6074" w:rsidP="00A45622">
      <w:r>
        <w:separator/>
      </w:r>
    </w:p>
  </w:footnote>
  <w:footnote w:type="continuationSeparator" w:id="1">
    <w:p w:rsidR="004D6074" w:rsidRDefault="004D6074" w:rsidP="00A45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22" w:rsidRDefault="004D6074" w:rsidP="00825CC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22" w:rsidRDefault="00A45622" w:rsidP="00825CC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4562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45622" w:rsidRDefault="004D607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07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CC3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562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BB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9C290F"/>
    <w:rsid w:val="2E59298A"/>
    <w:rsid w:val="37E50B00"/>
    <w:rsid w:val="3CF414C5"/>
    <w:rsid w:val="49DF08B3"/>
    <w:rsid w:val="581B1E7D"/>
    <w:rsid w:val="65310993"/>
    <w:rsid w:val="6D1867AA"/>
    <w:rsid w:val="6E256335"/>
    <w:rsid w:val="700912C5"/>
    <w:rsid w:val="74BB4043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22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4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456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45622"/>
  </w:style>
  <w:style w:type="character" w:styleId="a7">
    <w:name w:val="Hyperlink"/>
    <w:qFormat/>
    <w:rsid w:val="00A45622"/>
    <w:rPr>
      <w:color w:val="0000FF"/>
      <w:u w:val="single"/>
    </w:rPr>
  </w:style>
  <w:style w:type="paragraph" w:customStyle="1" w:styleId="1">
    <w:name w:val="1 字元"/>
    <w:basedOn w:val="a"/>
    <w:qFormat/>
    <w:rsid w:val="00A456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rsid w:val="00A456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DDBDE-71B4-4948-884A-4BFE90E2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261</Words>
  <Characters>1492</Characters>
  <Application>Microsoft Office Word</Application>
  <DocSecurity>0</DocSecurity>
  <Lines>12</Lines>
  <Paragraphs>3</Paragraphs>
  <ScaleCrop>false</ScaleCrop>
  <Company>CMT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32</cp:revision>
  <cp:lastPrinted>2015-03-18T03:45:00Z</cp:lastPrinted>
  <dcterms:created xsi:type="dcterms:W3CDTF">2015-08-27T04:51:00Z</dcterms:created>
  <dcterms:modified xsi:type="dcterms:W3CDTF">2019-09-06T05:52:00Z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