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2040396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电脑（图像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处</w:t>
            </w:r>
            <w:r>
              <w:rPr>
                <w:rFonts w:hint="eastAsia"/>
                <w:color w:val="000000"/>
                <w:sz w:val="20"/>
                <w:szCs w:val="20"/>
              </w:rPr>
              <w:t>理）软件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产品设计B19-5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珠宝学院机房313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周三下午5:00-5:45，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《中文版Photoshop CC基础教程》，凤凰高新教育、邓多辉编著，北京大学出版社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曹培强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冯海靖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毫无PS痕迹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CS6中文版经典教程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》，美国Adobe公司编著，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0"/>
              </w:numPr>
              <w:snapToGrid w:val="0"/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第一单元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初识Photoshop软件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第二单元Photoshop的基本技术</w:t>
            </w:r>
          </w:p>
          <w:p>
            <w:pPr>
              <w:snapToGrid w:val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第二单元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第一节 创建选区与基本编辑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第二节 调整图像色彩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第三节 绘制与修整图像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课外完成X2作品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第四节 图层的基础操作及应用（1）、（2）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第四节 图层的基础操作及应用（3）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第五节 文字的应用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第六节 矢量路径的应用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第七节 蒙版的创建与修改（1）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讲课、示范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第七节 蒙版的创建与修改（2）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第八节 滤镜的使用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三单元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综合应用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珠宝照片的后期处理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ind w:left="740" w:leftChars="0" w:hanging="740"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第二节 珠宝广告海报设计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课外完成X3作品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第三节 珠宝首饰效果图的绘制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X4</w:t>
            </w:r>
          </w:p>
        </w:tc>
      </w:tr>
      <w:bookmarkEnd w:id="0"/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小组项目报告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主任审核：王琼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2019年8月29日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7B26"/>
    <w:multiLevelType w:val="multilevel"/>
    <w:tmpl w:val="35AD7B26"/>
    <w:lvl w:ilvl="0" w:tentative="0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5F71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27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0E3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5A8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A8E1207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565DB0-0DC4-844E-ADB0-BED35A7BE3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175</Words>
  <Characters>1003</Characters>
  <Lines>8</Lines>
  <Paragraphs>2</Paragraphs>
  <TotalTime>0</TotalTime>
  <ScaleCrop>false</ScaleCrop>
  <LinksUpToDate>false</LinksUpToDate>
  <CharactersWithSpaces>1176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2019-08-29T04:16:00Z</dcterms:created>
  <dc:creator>*****</dc:creator>
  <cp:lastModifiedBy>Administrator</cp:lastModifiedBy>
  <cp:lastPrinted>2015-03-18T03:45:00Z</cp:lastPrinted>
  <dcterms:modified xsi:type="dcterms:W3CDTF">2019-09-05T09:19:01Z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