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sz w:val="6"/>
          <w:szCs w:val="6"/>
        </w:rPr>
      </w:pPr>
    </w:p>
    <w:p>
      <w:pPr>
        <w:pStyle w:val="Normal.0"/>
        <w:jc w:val="center"/>
        <w:rPr>
          <w:sz w:val="6"/>
          <w:szCs w:val="6"/>
        </w:rPr>
      </w:pPr>
    </w:p>
    <w:p>
      <w:pPr>
        <w:pStyle w:val="Normal.0"/>
        <w:jc w:val="center"/>
        <w:rPr>
          <w:rFonts w:ascii="黑体" w:cs="黑体" w:hAnsi="黑体" w:eastAsia="黑体"/>
          <w:sz w:val="32"/>
          <w:szCs w:val="32"/>
        </w:rPr>
      </w:pPr>
      <w:r>
        <w:rPr>
          <w:rFonts w:ascii="黑体" w:cs="黑体" w:hAnsi="黑体" w:eastAsia="黑体"/>
          <w:sz w:val="32"/>
          <w:szCs w:val="32"/>
          <w:rtl w:val="0"/>
          <w:lang w:val="zh-TW" w:eastAsia="zh-TW"/>
        </w:rPr>
        <w:t>上海建桥学院</w:t>
      </w:r>
      <w:r>
        <w:rPr>
          <w:rFonts w:ascii="黑体" w:cs="黑体" w:hAnsi="黑体" w:eastAsia="黑体"/>
          <w:sz w:val="32"/>
          <w:szCs w:val="32"/>
          <w:rtl w:val="0"/>
          <w:lang w:val="zh-TW" w:eastAsia="zh-TW"/>
        </w:rPr>
        <w:t>课程教学进度计划表</w:t>
      </w:r>
    </w:p>
    <w:p>
      <w:pPr>
        <w:pStyle w:val="Normal.0"/>
        <w:spacing w:before="180" w:after="180"/>
        <w:jc w:val="both"/>
        <w:rPr>
          <w:rFonts w:ascii="仿宋" w:cs="仿宋" w:hAnsi="仿宋" w:eastAsia="仿宋"/>
          <w:b w:val="1"/>
          <w:bCs w:val="1"/>
          <w:color w:val="000000"/>
          <w:sz w:val="28"/>
          <w:szCs w:val="28"/>
          <w:u w:color="000000"/>
          <w:lang w:val="zh-TW" w:eastAsia="zh-TW"/>
        </w:rPr>
      </w:pPr>
      <w:r>
        <w:rPr>
          <w:rFonts w:ascii="仿宋" w:cs="仿宋" w:hAnsi="仿宋" w:eastAsia="仿宋"/>
          <w:b w:val="1"/>
          <w:bCs w:val="1"/>
          <w:color w:val="000000"/>
          <w:sz w:val="28"/>
          <w:szCs w:val="28"/>
          <w:u w:color="000000"/>
          <w:rtl w:val="0"/>
          <w:lang w:val="zh-TW" w:eastAsia="zh-TW"/>
        </w:rPr>
        <w:t>一、基本信息</w:t>
      </w:r>
    </w:p>
    <w:tbl>
      <w:tblPr>
        <w:tblW w:w="878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18"/>
        <w:gridCol w:w="3118"/>
        <w:gridCol w:w="1700"/>
        <w:gridCol w:w="2553"/>
      </w:tblGrid>
      <w:tr>
        <w:tblPrEx>
          <w:shd w:val="clear" w:color="auto" w:fill="ced7e7"/>
        </w:tblPrEx>
        <w:trPr>
          <w:trHeight w:val="411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sz w:val="21"/>
                <w:szCs w:val="21"/>
                <w:rtl w:val="0"/>
                <w:lang w:val="zh-TW" w:eastAsia="zh-TW"/>
              </w:rPr>
              <w:t>课程代码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bidi w:val="0"/>
              <w:spacing w:line="3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sz w:val="21"/>
                <w:szCs w:val="21"/>
                <w:rtl w:val="0"/>
              </w:rPr>
              <w:t>2060464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rtl w:val="0"/>
                <w:lang w:val="zh-TW" w:eastAsia="zh-TW"/>
              </w:rPr>
              <w:t>课程名称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pacing w:line="360" w:lineRule="auto"/>
              <w:ind w:firstLine="400"/>
              <w:jc w:val="both"/>
            </w:pPr>
            <w:bookmarkStart w:name="a2" w:id="0"/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TW" w:eastAsia="zh-TW"/>
              </w:rPr>
              <w:t>珠宝与奢侈品艺术史</w:t>
            </w:r>
          </w:p>
        </w:tc>
      </w:tr>
      <w:tr>
        <w:tblPrEx>
          <w:shd w:val="clear" w:color="auto" w:fill="ced7e7"/>
        </w:tblPrEx>
        <w:trPr>
          <w:trHeight w:val="411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rtl w:val="0"/>
                <w:lang w:val="zh-TW" w:eastAsia="zh-TW"/>
              </w:rPr>
              <w:t>课程学分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bidi w:val="0"/>
              <w:spacing w:line="3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sz w:val="21"/>
                <w:szCs w:val="21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kern w:val="2"/>
                <w:sz w:val="21"/>
                <w:szCs w:val="21"/>
                <w:rtl w:val="0"/>
                <w:lang w:val="zh-TW" w:eastAsia="zh-TW"/>
              </w:rPr>
              <w:t>总学时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32</w:t>
            </w:r>
          </w:p>
        </w:tc>
      </w:tr>
      <w:tr>
        <w:tblPrEx>
          <w:shd w:val="clear" w:color="auto" w:fill="ced7e7"/>
        </w:tblPrEx>
        <w:trPr>
          <w:trHeight w:val="411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rtl w:val="0"/>
                <w:lang w:val="zh-TW" w:eastAsia="zh-TW"/>
              </w:rPr>
              <w:t>授课教</w:t>
            </w:r>
            <w:r>
              <w:rPr>
                <w:rFonts w:ascii="黑体" w:cs="黑体" w:hAnsi="黑体" w:eastAsia="黑体"/>
                <w:kern w:val="0"/>
                <w:sz w:val="21"/>
                <w:szCs w:val="21"/>
                <w:rtl w:val="0"/>
                <w:lang w:val="zh-TW" w:eastAsia="zh-TW"/>
              </w:rPr>
              <w:t>师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颜圣蓓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rtl w:val="0"/>
                <w:lang w:val="zh-TW" w:eastAsia="zh-TW"/>
              </w:rPr>
              <w:t>教师邮箱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Hyperlink.0"/>
                <w:rFonts w:ascii="宋体" w:cs="宋体" w:hAnsi="宋体" w:eastAsia="宋体"/>
                <w:sz w:val="21"/>
                <w:szCs w:val="21"/>
              </w:rPr>
              <w:fldChar w:fldCharType="begin" w:fldLock="0"/>
            </w:r>
            <w:r>
              <w:rPr>
                <w:rStyle w:val="Hyperlink.0"/>
                <w:rFonts w:ascii="宋体" w:cs="宋体" w:hAnsi="宋体" w:eastAsia="宋体"/>
                <w:sz w:val="21"/>
                <w:szCs w:val="21"/>
              </w:rPr>
              <w:instrText xml:space="preserve"> HYPERLINK "mailto:syfashion2014@163.com"</w:instrText>
            </w:r>
            <w:r>
              <w:rPr>
                <w:rStyle w:val="Hyperlink.0"/>
                <w:rFonts w:ascii="宋体" w:cs="宋体" w:hAnsi="宋体" w:eastAsia="宋体"/>
                <w:sz w:val="21"/>
                <w:szCs w:val="21"/>
              </w:rPr>
              <w:fldChar w:fldCharType="separate" w:fldLock="0"/>
            </w:r>
            <w:r>
              <w:rPr>
                <w:rStyle w:val="Hyperlink.0"/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syfashion2014@163.com</w:t>
            </w:r>
            <w:r>
              <w:rPr>
                <w:rFonts w:ascii="宋体" w:cs="宋体" w:hAnsi="宋体" w:eastAsia="宋体"/>
                <w:sz w:val="21"/>
                <w:szCs w:val="21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11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kern w:val="2"/>
                <w:sz w:val="21"/>
                <w:szCs w:val="21"/>
                <w:rtl w:val="0"/>
                <w:lang w:val="zh-TW" w:eastAsia="zh-TW"/>
              </w:rPr>
              <w:t>上课</w:t>
            </w:r>
            <w:r>
              <w:rPr>
                <w:rFonts w:ascii="黑体" w:cs="黑体" w:hAnsi="黑体" w:eastAsia="黑体"/>
                <w:kern w:val="0"/>
                <w:sz w:val="21"/>
                <w:szCs w:val="21"/>
                <w:rtl w:val="0"/>
                <w:lang w:val="zh-TW" w:eastAsia="zh-TW"/>
              </w:rPr>
              <w:t>班级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PMingLiU" w:cs="PMingLiU" w:hAnsi="PMingLiU" w:eastAsia="PMingLiU"/>
                <w:sz w:val="20"/>
                <w:szCs w:val="20"/>
                <w:rtl w:val="0"/>
                <w:lang w:val="zh-TW" w:eastAsia="zh-TW"/>
              </w:rPr>
              <w:t>工商管理（奢侈品管理方向）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rtl w:val="0"/>
                <w:lang w:val="zh-TW" w:eastAsia="zh-TW"/>
              </w:rPr>
              <w:t>上课教室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1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rtl w:val="0"/>
                <w:lang w:val="zh-TW" w:eastAsia="zh-TW"/>
              </w:rPr>
              <w:t>答疑时间</w:t>
            </w:r>
          </w:p>
        </w:tc>
        <w:tc>
          <w:tcPr>
            <w:tcW w:type="dxa" w:w="737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1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rtl w:val="0"/>
                <w:lang w:val="zh-TW" w:eastAsia="zh-TW"/>
              </w:rPr>
              <w:t>主要教材</w:t>
            </w:r>
          </w:p>
        </w:tc>
        <w:tc>
          <w:tcPr>
            <w:tcW w:type="dxa" w:w="737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line="288" w:lineRule="auto"/>
              <w:ind w:firstLine="792"/>
            </w:pPr>
            <w:bookmarkStart w:name="a2" w:id="1"/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TW" w:eastAsia="zh-TW"/>
              </w:rPr>
              <w:t xml:space="preserve">《珠宝简史》史永，贺贝著，商务印书馆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2018.11</w:t>
            </w:r>
          </w:p>
        </w:tc>
      </w:tr>
      <w:tr>
        <w:tblPrEx>
          <w:shd w:val="clear" w:color="auto" w:fill="ced7e7"/>
        </w:tblPrEx>
        <w:trPr>
          <w:trHeight w:val="1970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rtl w:val="0"/>
                <w:lang w:val="zh-TW" w:eastAsia="zh-TW"/>
              </w:rPr>
              <w:t>参考资料</w:t>
            </w:r>
          </w:p>
        </w:tc>
        <w:tc>
          <w:tcPr>
            <w:tcW w:type="dxa" w:w="737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line="288" w:lineRule="auto"/>
              <w:rPr>
                <w:rFonts w:ascii="Calibri" w:cs="Calibri" w:hAnsi="Calibri" w:eastAsia="Calibri"/>
                <w:sz w:val="20"/>
                <w:szCs w:val="20"/>
              </w:rPr>
            </w:pPr>
            <w:bookmarkStart w:name="a2" w:id="2"/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TW" w:eastAsia="zh-TW"/>
              </w:rPr>
              <w:t>【《世界品牌故事：珠宝卷》北京大陆桥文化传媒著，中国青年出版社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2009.5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TW" w:eastAsia="zh-TW"/>
              </w:rPr>
              <w:t>】</w:t>
            </w:r>
          </w:p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line="288" w:lineRule="auto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 xml:space="preserve">      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TW" w:eastAsia="zh-TW"/>
              </w:rPr>
              <w:t>【《艺术发展史》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[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TW" w:eastAsia="zh-TW"/>
              </w:rPr>
              <w:t>英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]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TW" w:eastAsia="zh-TW"/>
              </w:rPr>
              <w:t>贡布里希著，范景中译，天津人民美术出版社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 xml:space="preserve"> 2010.5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TW" w:eastAsia="zh-TW"/>
              </w:rPr>
              <w:t>】</w:t>
            </w:r>
          </w:p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line="288" w:lineRule="auto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 xml:space="preserve">      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TW" w:eastAsia="zh-TW"/>
              </w:rPr>
              <w:t>【《奢侈品品牌管理》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[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TW" w:eastAsia="zh-TW"/>
              </w:rPr>
              <w:t>法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]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TW" w:eastAsia="zh-TW"/>
              </w:rPr>
              <w:t>米歇尔舍瓦利耶，热拉尔德玛扎罗夫，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[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TW" w:eastAsia="zh-TW"/>
              </w:rPr>
              <w:t>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]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TW" w:eastAsia="zh-TW"/>
              </w:rPr>
              <w:t>卢晓著，上海人民出版社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 xml:space="preserve"> 2015.7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TW" w:eastAsia="zh-TW"/>
              </w:rPr>
              <w:t>】</w:t>
            </w:r>
          </w:p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line="288" w:lineRule="auto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 xml:space="preserve">      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TW" w:eastAsia="zh-TW"/>
              </w:rPr>
              <w:t>【《世界奢华珠宝》马家叙编著，上海科学技术出版社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 xml:space="preserve"> 2014.8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TW" w:eastAsia="zh-TW"/>
              </w:rPr>
              <w:t>】</w:t>
            </w:r>
          </w:p>
        </w:tc>
      </w:tr>
    </w:tbl>
    <w:p>
      <w:pPr>
        <w:pStyle w:val="Normal.0"/>
        <w:spacing w:before="180" w:after="180"/>
        <w:ind w:left="108" w:hanging="108"/>
        <w:jc w:val="both"/>
        <w:rPr>
          <w:rFonts w:ascii="仿宋" w:cs="仿宋" w:hAnsi="仿宋" w:eastAsia="仿宋"/>
          <w:b w:val="1"/>
          <w:bCs w:val="1"/>
          <w:color w:val="000000"/>
          <w:sz w:val="28"/>
          <w:szCs w:val="28"/>
          <w:u w:color="000000"/>
          <w:lang w:val="zh-TW" w:eastAsia="zh-TW"/>
        </w:rPr>
      </w:pPr>
    </w:p>
    <w:p>
      <w:pPr>
        <w:pStyle w:val="Normal.0"/>
        <w:spacing w:line="340" w:lineRule="exact"/>
        <w:rPr>
          <w:rFonts w:ascii="Calibri" w:cs="Calibri" w:hAnsi="Calibri" w:eastAsia="Calibri"/>
          <w:b w:val="1"/>
          <w:bCs w:val="1"/>
          <w:color w:val="000000"/>
          <w:u w:color="000000"/>
        </w:rPr>
      </w:pPr>
    </w:p>
    <w:p>
      <w:pPr>
        <w:pStyle w:val="Normal.0"/>
        <w:spacing w:before="180" w:after="180"/>
        <w:jc w:val="both"/>
        <w:rPr>
          <w:rFonts w:ascii="仿宋" w:cs="仿宋" w:hAnsi="仿宋" w:eastAsia="仿宋"/>
          <w:b w:val="1"/>
          <w:bCs w:val="1"/>
          <w:color w:val="000000"/>
          <w:sz w:val="28"/>
          <w:szCs w:val="28"/>
          <w:u w:color="000000"/>
          <w:lang w:val="zh-TW" w:eastAsia="zh-TW"/>
        </w:rPr>
      </w:pPr>
      <w:r>
        <w:rPr>
          <w:rFonts w:ascii="仿宋" w:cs="仿宋" w:hAnsi="仿宋" w:eastAsia="仿宋"/>
          <w:b w:val="1"/>
          <w:bCs w:val="1"/>
          <w:color w:val="000000"/>
          <w:sz w:val="28"/>
          <w:szCs w:val="28"/>
          <w:u w:color="000000"/>
          <w:rtl w:val="0"/>
          <w:lang w:val="zh-TW" w:eastAsia="zh-TW"/>
        </w:rPr>
        <w:t>二、课程教学进度</w:t>
      </w:r>
    </w:p>
    <w:tbl>
      <w:tblPr>
        <w:tblW w:w="8789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59"/>
        <w:gridCol w:w="3877"/>
        <w:gridCol w:w="2268"/>
        <w:gridCol w:w="1985"/>
      </w:tblGrid>
      <w:tr>
        <w:tblPrEx>
          <w:shd w:val="clear" w:color="auto" w:fill="ced7e7"/>
        </w:tblPrEx>
        <w:trPr>
          <w:trHeight w:val="403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20" w:after="120" w:line="2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rtl w:val="0"/>
                <w:lang w:val="zh-TW" w:eastAsia="zh-TW"/>
              </w:rPr>
              <w:t>周次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40" w:lineRule="exact"/>
              <w:ind w:firstLine="357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rtl w:val="0"/>
                <w:lang w:val="zh-TW" w:eastAsia="zh-TW"/>
              </w:rPr>
              <w:t>教学内容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rtl w:val="0"/>
                <w:lang w:val="zh-TW" w:eastAsia="zh-TW"/>
              </w:rPr>
              <w:t>教学方式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rtl w:val="0"/>
                <w:lang w:val="zh-TW" w:eastAsia="zh-TW"/>
              </w:rPr>
              <w:t>作业</w:t>
            </w:r>
          </w:p>
        </w:tc>
      </w:tr>
      <w:tr>
        <w:tblPrEx>
          <w:shd w:val="clear" w:color="auto" w:fill="ced7e7"/>
        </w:tblPrEx>
        <w:trPr>
          <w:trHeight w:val="636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2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ind w:firstLine="400"/>
              <w:jc w:val="center"/>
            </w:pPr>
            <w:bookmarkStart w:name="a2" w:id="3"/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>古代珠宝（公元前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>4000-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>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>2000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>年）</w:t>
            </w:r>
            <w:bookmarkStart w:name="a2" w:id="4"/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>古代珠宝（公元前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>4000-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>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>1400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>年）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PMingLiU" w:cs="PMingLiU" w:hAnsi="PMingLiU" w:eastAsia="PMingLiU"/>
                <w:sz w:val="20"/>
                <w:szCs w:val="20"/>
                <w:rtl w:val="0"/>
                <w:lang w:val="zh-TW" w:eastAsia="zh-TW"/>
              </w:rPr>
              <w:t>讲课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36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sz w:val="18"/>
                <w:szCs w:val="18"/>
                <w:rtl w:val="0"/>
              </w:rPr>
              <w:t>2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ind w:firstLine="400"/>
              <w:jc w:val="center"/>
            </w:pPr>
            <w:bookmarkStart w:name="a2" w:id="5"/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>古代珠宝 （公元前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>1400-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>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>850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>年）</w:t>
            </w:r>
            <w:bookmarkStart w:name="a2" w:id="6"/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>古代珠宝 （公元前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>850 -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>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>323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>年）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PMingLiU" w:cs="PMingLiU" w:hAnsi="PMingLiU" w:eastAsia="PMingLiU"/>
                <w:sz w:val="20"/>
                <w:szCs w:val="20"/>
                <w:rtl w:val="0"/>
                <w:lang w:val="zh-TW" w:eastAsia="zh-TW"/>
              </w:rPr>
              <w:t>讲课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72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2"/>
                <w:sz w:val="18"/>
                <w:szCs w:val="18"/>
                <w:rtl w:val="0"/>
                <w:lang w:val="zh-CN" w:eastAsia="zh-CN"/>
              </w:rPr>
              <w:t>3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ind w:firstLine="400"/>
              <w:jc w:val="center"/>
            </w:pPr>
            <w:bookmarkStart w:name="a2" w:id="7"/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>古代珠宝 （公元前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>323 -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>公元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>1000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>）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ja-JP" w:eastAsia="ja-JP"/>
              </w:rPr>
              <w:t xml:space="preserve">古代珠宝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1000-1500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年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 xml:space="preserve">                         </w:t>
            </w:r>
            <w:bookmarkStart w:name="a2" w:id="8"/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TW" w:eastAsia="zh-TW"/>
              </w:rPr>
              <w:t xml:space="preserve">古代珠宝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>15-18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 xml:space="preserve">世纪 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PMingLiU" w:cs="PMingLiU" w:hAnsi="PMingLiU" w:eastAsia="PMingLiU"/>
                <w:sz w:val="20"/>
                <w:szCs w:val="20"/>
                <w:rtl w:val="0"/>
                <w:lang w:val="zh-TW" w:eastAsia="zh-TW"/>
              </w:rPr>
              <w:t>讲课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72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2"/>
                <w:sz w:val="18"/>
                <w:szCs w:val="18"/>
                <w:rtl w:val="0"/>
                <w:lang w:val="zh-CN" w:eastAsia="zh-CN"/>
              </w:rPr>
              <w:t>4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ind w:firstLine="400"/>
              <w:jc w:val="center"/>
            </w:pPr>
            <w:bookmarkStart w:name="a2" w:id="9"/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TW" w:eastAsia="zh-TW"/>
              </w:rPr>
              <w:t>拿破仑新古典主义时期及自然主义、浪漫主义时期 （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18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TW" w:eastAsia="zh-TW"/>
              </w:rPr>
              <w:t>世纪后期－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1840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TW" w:eastAsia="zh-TW"/>
              </w:rPr>
              <w:t>年）</w:t>
            </w:r>
            <w:bookmarkStart w:name="a2" w:id="10"/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TW" w:eastAsia="zh-TW"/>
              </w:rPr>
              <w:t>维多利亚时期 （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1837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TW" w:eastAsia="zh-TW"/>
              </w:rPr>
              <w:t>年－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20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TW" w:eastAsia="zh-TW"/>
              </w:rPr>
              <w:t>世纪初期）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PMingLiU" w:cs="PMingLiU" w:hAnsi="PMingLiU" w:eastAsia="PMingLiU"/>
                <w:sz w:val="20"/>
                <w:szCs w:val="20"/>
                <w:rtl w:val="0"/>
                <w:lang w:val="zh-TW" w:eastAsia="zh-TW"/>
              </w:rPr>
              <w:t>讲课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等线" w:cs="等线" w:hAnsi="等线" w:eastAsia="等线"/>
                <w:sz w:val="20"/>
                <w:szCs w:val="20"/>
                <w:rtl w:val="0"/>
                <w:lang w:val="zh-TW" w:eastAsia="zh-TW"/>
              </w:rPr>
              <w:t>随堂测验</w:t>
            </w:r>
            <w:r>
              <w:rPr>
                <w:rFonts w:ascii="等线" w:cs="等线" w:hAnsi="等线" w:eastAsia="等线"/>
                <w:sz w:val="20"/>
                <w:szCs w:val="20"/>
                <w:rtl w:val="0"/>
                <w:lang w:val="zh-TW" w:eastAsia="zh-TW"/>
              </w:rPr>
              <w:t xml:space="preserve"> X</w:t>
            </w:r>
            <w:r>
              <w:rPr>
                <w:rFonts w:ascii="等线" w:cs="等线" w:hAnsi="等线" w:eastAsia="等线"/>
                <w:sz w:val="20"/>
                <w:szCs w:val="20"/>
                <w:rtl w:val="0"/>
                <w:lang w:val="zh-TW" w:eastAsia="zh-TW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972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2"/>
                <w:sz w:val="18"/>
                <w:szCs w:val="18"/>
                <w:rtl w:val="0"/>
                <w:lang w:val="zh-CN" w:eastAsia="zh-CN"/>
              </w:rPr>
              <w:t>5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ind w:firstLine="400"/>
              <w:jc w:val="center"/>
            </w:pPr>
            <w:bookmarkStart w:name="a2" w:id="11"/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TW" w:eastAsia="zh-TW"/>
              </w:rPr>
              <w:t>工艺美术运动和新艺术运动 （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19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TW" w:eastAsia="zh-TW"/>
              </w:rPr>
              <w:t>世纪后期－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20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TW" w:eastAsia="zh-TW"/>
              </w:rPr>
              <w:t>世纪初期）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 xml:space="preserve">                         </w:t>
            </w:r>
            <w:bookmarkStart w:name="a2" w:id="12"/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>爱德华时期（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>20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>世纪初期）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PMingLiU" w:cs="PMingLiU" w:hAnsi="PMingLiU" w:eastAsia="PMingLiU"/>
                <w:sz w:val="20"/>
                <w:szCs w:val="20"/>
                <w:rtl w:val="0"/>
                <w:lang w:val="zh-TW" w:eastAsia="zh-TW"/>
              </w:rPr>
              <w:t>讲课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等线" w:cs="等线" w:hAnsi="等线" w:eastAsia="等线"/>
                <w:sz w:val="20"/>
                <w:szCs w:val="20"/>
                <w:rtl w:val="0"/>
                <w:lang w:val="zh-TW" w:eastAsia="zh-TW"/>
              </w:rPr>
              <w:t>随堂测验</w:t>
            </w:r>
            <w:r>
              <w:rPr>
                <w:rFonts w:ascii="等线" w:cs="等线" w:hAnsi="等线" w:eastAsia="等线"/>
                <w:sz w:val="20"/>
                <w:szCs w:val="20"/>
                <w:rtl w:val="0"/>
                <w:lang w:val="zh-TW" w:eastAsia="zh-TW"/>
              </w:rPr>
              <w:t xml:space="preserve"> X2</w:t>
            </w:r>
          </w:p>
        </w:tc>
      </w:tr>
      <w:tr>
        <w:tblPrEx>
          <w:shd w:val="clear" w:color="auto" w:fill="ced7e7"/>
        </w:tblPrEx>
        <w:trPr>
          <w:trHeight w:val="972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2"/>
                <w:sz w:val="18"/>
                <w:szCs w:val="18"/>
                <w:rtl w:val="0"/>
                <w:lang w:val="zh-CN" w:eastAsia="zh-CN"/>
              </w:rPr>
              <w:t>6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bidi w:val="0"/>
              <w:spacing w:line="288" w:lineRule="auto"/>
              <w:ind w:left="655" w:right="0" w:firstLine="0"/>
              <w:jc w:val="center"/>
              <w:rPr>
                <w:rtl w:val="0"/>
              </w:rPr>
            </w:pPr>
            <w:bookmarkStart w:name="a2" w:id="13"/>
            <w:r>
              <w:rPr>
                <w:rFonts w:ascii="Calibri" w:cs="Calibri" w:hAnsi="Calibri" w:eastAsia="Calibri"/>
                <w:kern w:val="2"/>
                <w:rtl w:val="0"/>
                <w:lang w:val="zh-CN" w:eastAsia="zh-CN"/>
              </w:rPr>
              <w:t>装饰艺术时期（</w:t>
            </w:r>
            <w:r>
              <w:rPr>
                <w:rFonts w:ascii="Calibri" w:cs="Calibri" w:hAnsi="Calibri" w:eastAsia="Calibri"/>
                <w:kern w:val="2"/>
                <w:rtl w:val="0"/>
                <w:lang w:val="zh-CN" w:eastAsia="zh-CN"/>
              </w:rPr>
              <w:t>1920-1950</w:t>
            </w:r>
            <w:r>
              <w:rPr>
                <w:rFonts w:ascii="Calibri" w:cs="Calibri" w:hAnsi="Calibri" w:eastAsia="Calibri"/>
                <w:kern w:val="2"/>
                <w:rtl w:val="0"/>
                <w:lang w:val="zh-CN" w:eastAsia="zh-CN"/>
              </w:rPr>
              <w:t>）</w:t>
            </w:r>
            <w:bookmarkStart w:name="a2" w:id="14"/>
            <w:r>
              <w:rPr>
                <w:rFonts w:ascii="Calibri" w:cs="Calibri" w:hAnsi="Calibri" w:eastAsia="Calibri"/>
                <w:kern w:val="2"/>
                <w:rtl w:val="0"/>
                <w:lang w:val="zh-CN" w:eastAsia="zh-CN"/>
              </w:rPr>
              <w:t xml:space="preserve">     第二次世界大战之后的当代珠宝 约</w:t>
            </w:r>
            <w:r>
              <w:rPr>
                <w:rFonts w:ascii="Calibri" w:cs="Calibri" w:hAnsi="Calibri" w:eastAsia="Calibri"/>
                <w:kern w:val="2"/>
                <w:rtl w:val="0"/>
                <w:lang w:val="zh-CN" w:eastAsia="zh-CN"/>
              </w:rPr>
              <w:t>1950-1970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PMingLiU" w:cs="PMingLiU" w:hAnsi="PMingLiU" w:eastAsia="PMingLiU"/>
                <w:sz w:val="20"/>
                <w:szCs w:val="20"/>
                <w:rtl w:val="0"/>
                <w:lang w:val="zh-TW" w:eastAsia="zh-TW"/>
              </w:rPr>
              <w:t>讲课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sz w:val="20"/>
                <w:szCs w:val="20"/>
                <w:rtl w:val="0"/>
                <w:lang w:val="zh-TW" w:eastAsia="zh-TW"/>
              </w:rPr>
              <w:t xml:space="preserve">随堂测验 </w:t>
            </w:r>
            <w:r>
              <w:rPr>
                <w:rFonts w:ascii="宋体" w:cs="宋体" w:hAnsi="宋体" w:eastAsia="宋体"/>
                <w:sz w:val="20"/>
                <w:szCs w:val="20"/>
                <w:rtl w:val="0"/>
                <w:lang w:val="zh-TW" w:eastAsia="zh-TW"/>
              </w:rPr>
              <w:t>X3</w:t>
            </w:r>
          </w:p>
        </w:tc>
      </w:tr>
      <w:tr>
        <w:tblPrEx>
          <w:shd w:val="clear" w:color="auto" w:fill="ced7e7"/>
        </w:tblPrEx>
        <w:trPr>
          <w:trHeight w:val="403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2"/>
                <w:sz w:val="18"/>
                <w:szCs w:val="18"/>
                <w:rtl w:val="0"/>
                <w:lang w:val="zh-CN" w:eastAsia="zh-CN"/>
              </w:rPr>
              <w:t>7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ind w:left="400" w:firstLine="0"/>
              <w:jc w:val="center"/>
            </w:pPr>
            <w:bookmarkStart w:name="a2" w:id="15"/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TW" w:eastAsia="zh-TW"/>
              </w:rPr>
              <w:t>个人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PPT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TW" w:eastAsia="zh-TW"/>
              </w:rPr>
              <w:t>汇报（古董珠宝）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PMingLiU" w:cs="PMingLiU" w:hAnsi="PMingLiU" w:eastAsia="PMingLiU"/>
                <w:sz w:val="20"/>
                <w:szCs w:val="20"/>
                <w:rtl w:val="0"/>
                <w:lang w:val="zh-TW" w:eastAsia="zh-TW"/>
              </w:rPr>
              <w:t>讲课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等线" w:cs="等线" w:hAnsi="等线" w:eastAsia="等线"/>
                <w:sz w:val="20"/>
                <w:szCs w:val="20"/>
                <w:rtl w:val="0"/>
                <w:lang w:val="zh-TW" w:eastAsia="zh-TW"/>
              </w:rPr>
              <w:t>课堂讨论</w:t>
            </w:r>
          </w:p>
        </w:tc>
      </w:tr>
      <w:tr>
        <w:tblPrEx>
          <w:shd w:val="clear" w:color="auto" w:fill="ced7e7"/>
        </w:tblPrEx>
        <w:trPr>
          <w:trHeight w:val="636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2"/>
                <w:sz w:val="18"/>
                <w:szCs w:val="18"/>
                <w:rtl w:val="0"/>
                <w:lang w:val="zh-CN" w:eastAsia="zh-CN"/>
              </w:rPr>
              <w:t>8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ind w:firstLine="400"/>
              <w:jc w:val="center"/>
            </w:pPr>
            <w:bookmarkStart w:name="a2" w:id="16"/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>奢侈品珠宝品牌案例分析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 xml:space="preserve">                      </w:t>
            </w:r>
            <w:bookmarkStart w:name="a2" w:id="17"/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TW" w:eastAsia="zh-TW"/>
              </w:rPr>
              <w:t>小组课题汇报展示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zh-CN" w:eastAsia="zh-CN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PMingLiU" w:cs="PMingLiU" w:hAnsi="PMingLiU" w:eastAsia="PMingLiU"/>
                <w:sz w:val="20"/>
                <w:szCs w:val="20"/>
                <w:rtl w:val="0"/>
                <w:lang w:val="zh-TW" w:eastAsia="zh-TW"/>
              </w:rPr>
              <w:t>讲课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等线" w:cs="等线" w:hAnsi="等线" w:eastAsia="等线"/>
                <w:sz w:val="20"/>
                <w:szCs w:val="20"/>
                <w:rtl w:val="0"/>
                <w:lang w:val="zh-TW" w:eastAsia="zh-TW"/>
              </w:rPr>
              <w:t>课堂讨论</w:t>
            </w:r>
          </w:p>
        </w:tc>
      </w:tr>
      <w:tr>
        <w:tblPrEx>
          <w:shd w:val="clear" w:color="auto" w:fill="ced7e7"/>
        </w:tblPrEx>
        <w:trPr>
          <w:trHeight w:val="403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sz w:val="18"/>
                <w:szCs w:val="18"/>
                <w:rtl w:val="0"/>
                <w:lang w:val="zh-TW" w:eastAsia="zh-TW"/>
              </w:rPr>
              <w:t>期末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等线" w:cs="等线" w:hAnsi="等线" w:eastAsia="等线"/>
                <w:sz w:val="20"/>
                <w:szCs w:val="20"/>
                <w:rtl w:val="0"/>
                <w:lang w:val="en-US"/>
              </w:rPr>
              <w:t>3</w:t>
            </w:r>
            <w:r>
              <w:rPr>
                <w:rFonts w:ascii="等线" w:cs="等线" w:hAnsi="等线" w:eastAsia="等线"/>
                <w:sz w:val="20"/>
                <w:szCs w:val="20"/>
                <w:rtl w:val="0"/>
                <w:lang w:val="zh-TW" w:eastAsia="zh-TW"/>
              </w:rPr>
              <w:t>次考查成绩汇总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等线" w:cs="等线" w:hAnsi="等线" w:eastAsia="等线"/>
                <w:sz w:val="20"/>
                <w:szCs w:val="20"/>
                <w:rtl w:val="0"/>
                <w:lang w:val="zh-TW" w:eastAsia="zh-TW"/>
              </w:rPr>
              <w:t>阅卷评分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spacing w:before="180" w:after="180"/>
        <w:ind w:left="108" w:hanging="108"/>
        <w:jc w:val="center"/>
        <w:rPr>
          <w:rFonts w:ascii="仿宋" w:cs="仿宋" w:hAnsi="仿宋" w:eastAsia="仿宋"/>
          <w:b w:val="1"/>
          <w:bCs w:val="1"/>
          <w:color w:val="000000"/>
          <w:sz w:val="28"/>
          <w:szCs w:val="28"/>
          <w:u w:color="000000"/>
          <w:lang w:val="zh-TW" w:eastAsia="zh-TW"/>
        </w:rPr>
      </w:pPr>
    </w:p>
    <w:p>
      <w:pPr>
        <w:pStyle w:val="Normal.0"/>
        <w:spacing w:before="360" w:after="180"/>
        <w:jc w:val="both"/>
        <w:rPr>
          <w:rFonts w:ascii="仿宋" w:cs="仿宋" w:hAnsi="仿宋" w:eastAsia="仿宋"/>
          <w:b w:val="1"/>
          <w:bCs w:val="1"/>
          <w:color w:val="000000"/>
          <w:sz w:val="28"/>
          <w:szCs w:val="28"/>
          <w:u w:color="000000"/>
          <w:lang w:val="zh-TW" w:eastAsia="zh-TW"/>
        </w:rPr>
      </w:pPr>
      <w:r>
        <w:rPr>
          <w:rFonts w:ascii="仿宋" w:cs="仿宋" w:hAnsi="仿宋" w:eastAsia="仿宋"/>
          <w:b w:val="1"/>
          <w:bCs w:val="1"/>
          <w:color w:val="000000"/>
          <w:sz w:val="28"/>
          <w:szCs w:val="28"/>
          <w:u w:color="000000"/>
          <w:rtl w:val="0"/>
          <w:lang w:val="zh-TW" w:eastAsia="zh-TW"/>
        </w:rPr>
        <w:t>三、评</w:t>
      </w:r>
      <w:bookmarkEnd w:id="17"/>
      <w:bookmarkEnd w:id="-1"/>
      <w:r>
        <w:rPr>
          <w:rFonts w:ascii="仿宋" w:cs="仿宋" w:hAnsi="仿宋" w:eastAsia="仿宋"/>
          <w:b w:val="1"/>
          <w:bCs w:val="1"/>
          <w:color w:val="000000"/>
          <w:sz w:val="28"/>
          <w:szCs w:val="28"/>
          <w:u w:color="000000"/>
          <w:rtl w:val="0"/>
          <w:lang w:val="zh-TW" w:eastAsia="zh-TW"/>
        </w:rPr>
        <w:t>价方式以及在总评成绩中的比例</w:t>
      </w:r>
    </w:p>
    <w:tbl>
      <w:tblPr>
        <w:tblW w:w="87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09"/>
        <w:gridCol w:w="5102"/>
        <w:gridCol w:w="1843"/>
      </w:tblGrid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63" w:after="163"/>
              <w:jc w:val="center"/>
            </w:pPr>
            <w:r>
              <w:rPr>
                <w:rFonts w:ascii="Calibri" w:cs="Calibri" w:hAnsi="Calibri" w:eastAsia="Calibri"/>
                <w:rtl w:val="0"/>
                <w:lang w:val="zh-TW" w:eastAsia="zh-TW"/>
              </w:rPr>
              <w:t>总评构成（</w:t>
            </w:r>
            <w:r>
              <w:rPr>
                <w:rFonts w:ascii="宋体" w:cs="宋体" w:hAnsi="宋体" w:eastAsia="宋体"/>
                <w:rtl w:val="0"/>
                <w:lang w:val="en-US"/>
              </w:rPr>
              <w:t>1+X</w:t>
            </w:r>
            <w:r>
              <w:rPr>
                <w:rFonts w:ascii="Calibri" w:cs="Calibri" w:hAnsi="Calibri" w:eastAsia="Calibri"/>
                <w:rtl w:val="0"/>
                <w:lang w:val="zh-TW" w:eastAsia="zh-TW"/>
              </w:rPr>
              <w:t>）</w:t>
            </w:r>
          </w:p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63" w:after="163"/>
              <w:jc w:val="center"/>
            </w:pPr>
            <w:r>
              <w:rPr>
                <w:rFonts w:ascii="Calibri" w:cs="Calibri" w:hAnsi="Calibri" w:eastAsia="Calibri"/>
                <w:rtl w:val="0"/>
                <w:lang w:val="zh-TW" w:eastAsia="zh-TW"/>
              </w:rPr>
              <w:t>评价方式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63" w:after="163"/>
              <w:jc w:val="center"/>
            </w:pPr>
            <w:r>
              <w:rPr>
                <w:rFonts w:ascii="Calibri" w:cs="Calibri" w:hAnsi="Calibri" w:eastAsia="Calibri"/>
                <w:rtl w:val="0"/>
                <w:lang w:val="zh-TW" w:eastAsia="zh-TW"/>
              </w:rPr>
              <w:t>占比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63" w:after="163"/>
              <w:jc w:val="center"/>
            </w:pPr>
            <w:r>
              <w:rPr>
                <w:rFonts w:ascii="宋体" w:cs="宋体" w:hAnsi="宋体" w:eastAsia="宋体"/>
                <w:shd w:val="clear" w:color="auto" w:fill="ffff00"/>
                <w:rtl w:val="0"/>
                <w:lang w:val="en-US"/>
              </w:rPr>
              <w:t>1</w:t>
            </w:r>
          </w:p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63" w:after="163"/>
              <w:jc w:val="center"/>
            </w:pPr>
            <w:r>
              <w:rPr>
                <w:rFonts w:ascii="Calibri" w:cs="Calibri" w:hAnsi="Calibri" w:eastAsia="Calibri"/>
                <w:rtl w:val="0"/>
                <w:lang w:val="zh-TW" w:eastAsia="zh-TW"/>
              </w:rPr>
              <w:t>小论文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63" w:after="163"/>
              <w:jc w:val="center"/>
            </w:pPr>
            <w:r>
              <w:rPr>
                <w:rFonts w:ascii="宋体" w:cs="宋体" w:hAnsi="宋体" w:eastAsia="宋体"/>
                <w:rtl w:val="0"/>
                <w:lang w:val="en-US"/>
              </w:rPr>
              <w:t>40%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63" w:after="163"/>
              <w:jc w:val="center"/>
            </w:pPr>
            <w:r>
              <w:rPr>
                <w:rFonts w:ascii="宋体" w:cs="宋体" w:hAnsi="宋体" w:eastAsia="宋体"/>
                <w:shd w:val="clear" w:color="auto" w:fill="ffff00"/>
                <w:rtl w:val="0"/>
                <w:lang w:val="en-US"/>
              </w:rPr>
              <w:t>X1</w:t>
            </w:r>
          </w:p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63" w:after="163"/>
              <w:jc w:val="center"/>
            </w:pPr>
            <w:r>
              <w:rPr>
                <w:rFonts w:ascii="Calibri" w:cs="Calibri" w:hAnsi="Calibri" w:eastAsia="Calibri"/>
                <w:rtl w:val="0"/>
                <w:lang w:val="zh-TW" w:eastAsia="zh-TW"/>
              </w:rPr>
              <w:t>课堂练习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63" w:after="163"/>
              <w:jc w:val="center"/>
            </w:pPr>
            <w:r>
              <w:rPr>
                <w:rFonts w:ascii="宋体" w:cs="宋体" w:hAnsi="宋体" w:eastAsia="宋体"/>
                <w:rtl w:val="0"/>
                <w:lang w:val="en-US"/>
              </w:rPr>
              <w:t>20%</w:t>
            </w:r>
          </w:p>
        </w:tc>
      </w:tr>
      <w:tr>
        <w:tblPrEx>
          <w:shd w:val="clear" w:color="auto" w:fill="ced7e7"/>
        </w:tblPrEx>
        <w:trPr>
          <w:trHeight w:val="478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63" w:after="163"/>
              <w:jc w:val="center"/>
            </w:pPr>
            <w:r>
              <w:rPr>
                <w:rFonts w:ascii="宋体" w:cs="宋体" w:hAnsi="宋体" w:eastAsia="宋体"/>
                <w:shd w:val="clear" w:color="auto" w:fill="ffff00"/>
                <w:rtl w:val="0"/>
                <w:lang w:val="en-US"/>
              </w:rPr>
              <w:t>X2</w:t>
            </w:r>
          </w:p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63" w:after="163"/>
              <w:jc w:val="center"/>
            </w:pPr>
            <w:r>
              <w:rPr>
                <w:rFonts w:ascii="Calibri" w:cs="Calibri" w:hAnsi="Calibri" w:eastAsia="Calibri"/>
                <w:rtl w:val="0"/>
                <w:lang w:val="zh-CN" w:eastAsia="zh-CN"/>
              </w:rPr>
              <w:t>个人</w:t>
            </w:r>
            <w:r>
              <w:rPr>
                <w:rFonts w:ascii="宋体" w:cs="宋体" w:hAnsi="宋体" w:eastAsia="宋体"/>
                <w:rtl w:val="0"/>
                <w:lang w:val="en-US"/>
              </w:rPr>
              <w:t>PPT</w:t>
            </w:r>
            <w:r>
              <w:rPr>
                <w:rFonts w:ascii="Calibri" w:cs="Calibri" w:hAnsi="Calibri" w:eastAsia="Calibri"/>
                <w:rtl w:val="0"/>
                <w:lang w:val="zh-TW" w:eastAsia="zh-TW"/>
              </w:rPr>
              <w:t>汇报（古董珠宝）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63" w:after="163"/>
              <w:jc w:val="center"/>
            </w:pPr>
            <w:r>
              <w:rPr>
                <w:rFonts w:ascii="宋体" w:cs="宋体" w:hAnsi="宋体" w:eastAsia="宋体"/>
                <w:rtl w:val="0"/>
                <w:lang w:val="en-US"/>
              </w:rPr>
              <w:t>20%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63" w:after="163"/>
              <w:jc w:val="center"/>
            </w:pPr>
            <w:r>
              <w:rPr>
                <w:rFonts w:ascii="宋体" w:cs="宋体" w:hAnsi="宋体" w:eastAsia="宋体"/>
                <w:rtl w:val="0"/>
                <w:lang w:val="en-US"/>
              </w:rPr>
              <w:t>X3</w:t>
            </w:r>
          </w:p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63" w:after="163"/>
              <w:jc w:val="center"/>
            </w:pPr>
            <w:r>
              <w:rPr>
                <w:rFonts w:ascii="PMingLiU" w:cs="PMingLiU" w:hAnsi="PMingLiU" w:eastAsia="PMingLiU"/>
                <w:rtl w:val="0"/>
                <w:lang w:val="zh-TW" w:eastAsia="zh-TW"/>
              </w:rPr>
              <w:t>小组课题汇报展示</w:t>
            </w:r>
            <w:r>
              <w:rPr>
                <w:rFonts w:ascii="Calibri" w:cs="Calibri" w:hAnsi="Calibri" w:eastAsia="Calibri"/>
                <w:rtl w:val="0"/>
                <w:lang w:val="zh-TW" w:eastAsia="zh-TW"/>
              </w:rPr>
              <w:t>（现代珠宝）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63" w:after="163"/>
              <w:jc w:val="center"/>
            </w:pPr>
            <w:r>
              <w:rPr>
                <w:rFonts w:ascii="宋体" w:cs="宋体" w:hAnsi="宋体" w:eastAsia="宋体"/>
                <w:rtl w:val="0"/>
                <w:lang w:val="en-US"/>
              </w:rPr>
              <w:t>20%</w:t>
            </w:r>
          </w:p>
        </w:tc>
      </w:tr>
    </w:tbl>
    <w:p>
      <w:pPr>
        <w:pStyle w:val="Normal.0"/>
        <w:spacing w:before="360" w:after="180"/>
        <w:jc w:val="both"/>
        <w:rPr>
          <w:rFonts w:ascii="仿宋" w:cs="仿宋" w:hAnsi="仿宋" w:eastAsia="仿宋"/>
          <w:b w:val="1"/>
          <w:bCs w:val="1"/>
          <w:color w:val="000000"/>
          <w:sz w:val="28"/>
          <w:szCs w:val="28"/>
          <w:u w:color="000000"/>
          <w:lang w:val="zh-TW" w:eastAsia="zh-TW"/>
        </w:rPr>
      </w:pPr>
    </w:p>
    <w:p>
      <w:pPr>
        <w:pStyle w:val="Normal.0"/>
        <w:tabs>
          <w:tab w:val="left" w:pos="3210"/>
          <w:tab w:val="left" w:pos="7560"/>
        </w:tabs>
        <w:spacing w:before="72" w:line="360" w:lineRule="auto"/>
        <w:outlineLvl w:val="0"/>
        <w:rPr>
          <w:rFonts w:ascii="仿宋" w:cs="仿宋" w:hAnsi="仿宋" w:eastAsia="仿宋"/>
          <w:color w:val="000000"/>
          <w:position w:val="-40"/>
          <w:sz w:val="28"/>
          <w:szCs w:val="28"/>
          <w:u w:color="000000"/>
        </w:rPr>
      </w:pPr>
      <w:bookmarkEnd w:id="-1"/>
      <w:r>
        <w:rPr>
          <w:rFonts w:ascii="仿宋" w:cs="仿宋" w:hAnsi="仿宋" w:eastAsia="仿宋"/>
          <w:color w:val="000000"/>
          <w:position w:val="-40"/>
          <w:sz w:val="28"/>
          <w:szCs w:val="28"/>
          <w:u w:color="000000"/>
          <w:rtl w:val="0"/>
          <w:lang w:val="zh-TW" w:eastAsia="zh-TW"/>
        </w:rPr>
        <w:t>任课教师：</w:t>
      </w:r>
      <w:bookmarkEnd w:id="-1"/>
      <w:r>
        <w:rPr>
          <w:rFonts w:ascii="仿宋" w:cs="仿宋" w:hAnsi="仿宋" w:eastAsia="仿宋"/>
          <w:color w:val="000000"/>
          <w:position w:val="-40"/>
          <w:sz w:val="28"/>
          <w:szCs w:val="28"/>
          <w:u w:color="000000"/>
          <w:rtl w:val="0"/>
          <w:lang w:val="en-US"/>
        </w:rPr>
        <w:t xml:space="preserve">  </w:t>
      </w:r>
      <w:bookmarkEnd w:id="-1"/>
      <w:r>
        <w:rPr>
          <w:rFonts w:ascii="仿宋" w:cs="仿宋" w:hAnsi="仿宋" w:eastAsia="仿宋"/>
          <w:position w:val="-40"/>
          <w:sz w:val="28"/>
          <w:szCs w:val="28"/>
          <w:rtl w:val="0"/>
          <w:lang w:val="zh-CN" w:eastAsia="zh-CN"/>
        </w:rPr>
        <w:t>颜圣蓓</w:t>
      </w:r>
      <w:bookmarkEnd w:id="-1"/>
      <w:r>
        <w:rPr>
          <w:rFonts w:ascii="仿宋" w:cs="仿宋" w:hAnsi="仿宋" w:eastAsia="仿宋"/>
          <w:color w:val="000000"/>
          <w:position w:val="-40"/>
          <w:sz w:val="28"/>
          <w:szCs w:val="28"/>
          <w:u w:color="000000"/>
          <w:rtl w:val="0"/>
          <w:lang w:val="zh-TW" w:eastAsia="zh-TW"/>
        </w:rPr>
        <w:t xml:space="preserve"> </w:t>
      </w:r>
      <w:bookmarkEnd w:id="-1"/>
      <w:r>
        <w:rPr>
          <w:rFonts w:ascii="仿宋" w:cs="仿宋" w:hAnsi="仿宋" w:eastAsia="仿宋"/>
          <w:color w:val="000000"/>
          <w:position w:val="-40"/>
          <w:sz w:val="28"/>
          <w:szCs w:val="28"/>
          <w:u w:color="000000"/>
          <w:rtl w:val="0"/>
          <w:lang w:val="en-US"/>
        </w:rPr>
        <w:t xml:space="preserve">            </w:t>
      </w:r>
      <w:bookmarkEnd w:id="-1"/>
      <w:r>
        <w:rPr>
          <w:rFonts w:ascii="仿宋" w:cs="仿宋" w:hAnsi="仿宋" w:eastAsia="仿宋"/>
          <w:color w:val="000000"/>
          <w:position w:val="-40"/>
          <w:sz w:val="28"/>
          <w:szCs w:val="28"/>
          <w:u w:color="000000"/>
          <w:rtl w:val="0"/>
          <w:lang w:val="zh-TW" w:eastAsia="zh-TW"/>
        </w:rPr>
        <w:t>系</w:t>
      </w:r>
      <w:bookmarkEnd w:id="-1"/>
      <w:r>
        <w:rPr>
          <w:rFonts w:ascii="仿宋" w:cs="仿宋" w:hAnsi="仿宋" w:eastAsia="仿宋"/>
          <w:color w:val="000000"/>
          <w:position w:val="-40"/>
          <w:sz w:val="28"/>
          <w:szCs w:val="28"/>
          <w:u w:color="000000"/>
          <w:rtl w:val="0"/>
          <w:lang w:val="zh-TW" w:eastAsia="zh-TW"/>
        </w:rPr>
        <w:t xml:space="preserve">主任审核： </w:t>
      </w:r>
    </w:p>
    <w:p>
      <w:pPr>
        <w:pStyle w:val="Normal.0"/>
        <w:tabs>
          <w:tab w:val="left" w:pos="3210"/>
          <w:tab w:val="left" w:pos="7560"/>
        </w:tabs>
        <w:spacing w:before="72" w:line="360" w:lineRule="auto"/>
        <w:jc w:val="right"/>
        <w:outlineLvl w:val="0"/>
      </w:pPr>
      <w:bookmarkEnd w:id="-1"/>
      <w:r>
        <w:rPr>
          <w:rFonts w:ascii="仿宋" w:cs="仿宋" w:hAnsi="仿宋" w:eastAsia="仿宋"/>
          <w:color w:val="000000"/>
          <w:position w:val="-40"/>
          <w:sz w:val="28"/>
          <w:szCs w:val="28"/>
          <w:u w:color="000000"/>
          <w:rtl w:val="0"/>
          <w:lang w:val="zh-TW" w:eastAsia="zh-TW"/>
        </w:rPr>
        <w:t>日期：</w:t>
      </w:r>
      <w:bookmarkEnd w:id="-1"/>
      <w:r>
        <w:rPr>
          <w:rFonts w:ascii="仿宋" w:cs="仿宋" w:hAnsi="仿宋" w:eastAsia="仿宋"/>
          <w:color w:val="000000"/>
          <w:position w:val="-40"/>
          <w:sz w:val="28"/>
          <w:szCs w:val="28"/>
          <w:u w:color="000000"/>
          <w:rtl w:val="0"/>
          <w:lang w:val="en-US"/>
        </w:rPr>
        <w:t>2019.</w:t>
      </w:r>
      <w:bookmarkEnd w:id="-1"/>
      <w:r>
        <w:rPr>
          <w:rFonts w:ascii="仿宋" w:cs="仿宋" w:hAnsi="仿宋" w:eastAsia="仿宋"/>
          <w:color w:val="000000"/>
          <w:position w:val="-40"/>
          <w:sz w:val="28"/>
          <w:szCs w:val="28"/>
          <w:u w:color="000000"/>
          <w:rtl w:val="0"/>
          <w:lang w:val="en-US"/>
        </w:rPr>
        <w:t>10</w:t>
      </w:r>
      <w:bookmarkEnd w:id="-1"/>
      <w:r>
        <w:rPr>
          <w:rFonts w:ascii="仿宋" w:cs="仿宋" w:hAnsi="仿宋" w:eastAsia="仿宋"/>
          <w:color w:val="000000"/>
          <w:position w:val="-40"/>
          <w:sz w:val="28"/>
          <w:szCs w:val="28"/>
          <w:u w:color="000000"/>
          <w:rtl w:val="0"/>
          <w:lang w:val="en-US"/>
        </w:rPr>
        <w:t>.</w:t>
      </w:r>
      <w:bookmarkEnd w:id="-1"/>
      <w:r>
        <w:rPr>
          <w:rFonts w:ascii="仿宋" w:cs="仿宋" w:hAnsi="仿宋" w:eastAsia="仿宋"/>
          <w:color w:val="000000"/>
          <w:position w:val="-40"/>
          <w:sz w:val="28"/>
          <w:szCs w:val="28"/>
          <w:u w:color="000000"/>
          <w:rtl w:val="0"/>
          <w:lang w:val="en-US"/>
        </w:rPr>
        <w:t>26</w:t>
      </w:r>
    </w:p>
    <w:sectPr>
      <w:headerReference w:type="default" r:id="rId4"/>
      <w:footerReference w:type="default" r:id="rId5"/>
      <w:pgSz w:w="11900" w:h="16840" w:orient="portrait"/>
      <w:pgMar w:top="1418" w:right="1474" w:bottom="1361" w:left="1588" w:header="567" w:footer="794"/>
      <w:pgNumType w:start="2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黑体">
    <w:charset w:val="00"/>
    <w:family w:val="roman"/>
    <w:pitch w:val="default"/>
  </w:font>
  <w:font w:name="仿宋">
    <w:charset w:val="00"/>
    <w:family w:val="roman"/>
    <w:pitch w:val="default"/>
  </w:font>
  <w:font w:name="宋体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PMingLiU">
    <w:charset w:val="00"/>
    <w:family w:val="roman"/>
    <w:pitch w:val="default"/>
  </w:font>
  <w:font w:name="等线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paragraph" w:styleId="Heading 6">
    <w:name w:val="Heading 6"/>
    <w:next w:val="Heading 6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