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肖艺勋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周三1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18640377439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818"/>
        <w:gridCol w:w="3339"/>
        <w:gridCol w:w="18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课程介绍</w:t>
            </w:r>
          </w:p>
          <w:p>
            <w:pPr>
              <w:widowControl/>
              <w:rPr>
                <w:rFonts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图片资料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多种类型素描视频观看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Cs/>
                <w:color w:val="000000"/>
                <w:sz w:val="18"/>
                <w:szCs w:val="18"/>
                <w:lang w:eastAsia="zh-CN"/>
              </w:rPr>
              <w:t>准备课堂所需用具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通过实践练习引导学生对材料工具有自己的见解与选择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图片资料鉴赏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  <w:lang w:eastAsia="zh-CN"/>
              </w:rPr>
              <w:t>写生练习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对作业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11-13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0"/>
              </w:rPr>
              <w:t>课堂知识讲授、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写生练习与思考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lang w:eastAsia="zh-CN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讲评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作品多件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14-16</w:t>
            </w:r>
          </w:p>
        </w:tc>
        <w:tc>
          <w:tcPr>
            <w:tcW w:w="2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课堂知识讲授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引导学生创作作品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作品讲评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0"/>
                <w:lang w:eastAsia="zh-CN"/>
              </w:rPr>
              <w:t>作品汇总报告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综合作品、PPT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速写本（自学）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综合作品、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肖艺勋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王琼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6A55D8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AB44B64"/>
    <w:rsid w:val="4E9F1D28"/>
    <w:rsid w:val="4EE04F52"/>
    <w:rsid w:val="59C9598B"/>
    <w:rsid w:val="5FBE4C23"/>
    <w:rsid w:val="64FD1B54"/>
    <w:rsid w:val="65310993"/>
    <w:rsid w:val="6E256335"/>
    <w:rsid w:val="700912C5"/>
    <w:rsid w:val="74F62C86"/>
    <w:rsid w:val="7E5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4A8B08-CF1F-4A02-B83E-488F81CA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555</Words>
  <Characters>224</Characters>
  <Lines>1</Lines>
  <Paragraphs>1</Paragraphs>
  <TotalTime>19</TotalTime>
  <ScaleCrop>false</ScaleCrop>
  <LinksUpToDate>false</LinksUpToDate>
  <CharactersWithSpaces>778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2019-09-02T03:49:43Z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