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9" w:rsidRPr="004737D7" w:rsidRDefault="006428CD">
      <w:pPr>
        <w:spacing w:line="288" w:lineRule="auto"/>
        <w:jc w:val="center"/>
        <w:rPr>
          <w:rFonts w:ascii="方正小标宋简体" w:hAnsi="SimSun"/>
          <w:bCs/>
          <w:kern w:val="0"/>
          <w:szCs w:val="21"/>
        </w:rPr>
      </w:pPr>
      <w:r>
        <w:rPr>
          <w:rFonts w:asciiTheme="minorEastAsia" w:eastAsiaTheme="minorEastAsia" w:hAnsiTheme="minorEastAsia" w:hint="eastAsia"/>
          <w:bCs/>
          <w:kern w:val="0"/>
          <w:sz w:val="40"/>
          <w:szCs w:val="40"/>
        </w:rPr>
        <w:t xml:space="preserve"> </w:t>
      </w:r>
      <w:bookmarkStart w:id="0" w:name="_GoBack"/>
      <w:bookmarkEnd w:id="0"/>
      <w:r w:rsidR="007306CF" w:rsidRPr="007306CF">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324C49" w:rsidRDefault="006428CD">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w:r>
      <w:r w:rsidRPr="004737D7">
        <w:rPr>
          <w:rFonts w:asciiTheme="minorEastAsia" w:eastAsiaTheme="minorEastAsia" w:hAnsiTheme="minorEastAsia" w:hint="eastAsia"/>
          <w:bCs/>
          <w:kern w:val="0"/>
          <w:sz w:val="40"/>
          <w:szCs w:val="40"/>
        </w:rPr>
        <w:t xml:space="preserve">      专业课课程</w:t>
      </w:r>
      <w:r w:rsidRPr="004737D7">
        <w:rPr>
          <w:rFonts w:ascii="方正小标宋简体" w:eastAsia="方正小标宋简体" w:hAnsi="SimSun" w:hint="eastAsia"/>
          <w:bCs/>
          <w:kern w:val="0"/>
          <w:sz w:val="40"/>
          <w:szCs w:val="40"/>
        </w:rPr>
        <w:t>教学大纲模板</w:t>
      </w:r>
      <w:r w:rsidRPr="004737D7">
        <w:rPr>
          <w:rFonts w:ascii="方正小标宋简体" w:hAnsi="SimSun" w:hint="eastAsia"/>
          <w:bCs/>
          <w:kern w:val="0"/>
          <w:szCs w:val="21"/>
        </w:rPr>
        <w:t>（</w:t>
      </w:r>
      <w:r w:rsidRPr="004737D7">
        <w:rPr>
          <w:rFonts w:hint="eastAsia"/>
          <w:sz w:val="32"/>
          <w:szCs w:val="32"/>
        </w:rPr>
        <w:t>2017.6.30</w:t>
      </w:r>
      <w:r w:rsidRPr="004737D7">
        <w:rPr>
          <w:rFonts w:hint="eastAsia"/>
          <w:sz w:val="32"/>
          <w:szCs w:val="32"/>
        </w:rPr>
        <w:t>版</w:t>
      </w:r>
      <w:r w:rsidRPr="004737D7">
        <w:rPr>
          <w:rFonts w:ascii="方正小标宋简体" w:hAnsi="SimSun" w:hint="eastAsia"/>
          <w:bCs/>
          <w:kern w:val="0"/>
          <w:szCs w:val="21"/>
        </w:rPr>
        <w:t>）</w:t>
      </w:r>
    </w:p>
    <w:p w:rsidR="00324C49" w:rsidRPr="004737D7" w:rsidRDefault="006428CD">
      <w:pPr>
        <w:spacing w:line="288" w:lineRule="auto"/>
        <w:jc w:val="center"/>
        <w:rPr>
          <w:b/>
          <w:sz w:val="28"/>
          <w:szCs w:val="30"/>
        </w:rPr>
      </w:pPr>
      <w:r w:rsidRPr="004737D7">
        <w:rPr>
          <w:rFonts w:hint="eastAsia"/>
          <w:b/>
          <w:sz w:val="28"/>
          <w:szCs w:val="30"/>
        </w:rPr>
        <w:t>【</w:t>
      </w:r>
      <w:r w:rsidR="00865566" w:rsidRPr="004737D7">
        <w:rPr>
          <w:rFonts w:ascii="SimSun" w:hAnsi="SimSun" w:hint="eastAsia"/>
          <w:b/>
          <w:sz w:val="28"/>
          <w:szCs w:val="28"/>
        </w:rPr>
        <w:t>市场营销学</w:t>
      </w:r>
      <w:r w:rsidRPr="004737D7">
        <w:rPr>
          <w:rFonts w:hint="eastAsia"/>
          <w:b/>
          <w:sz w:val="28"/>
          <w:szCs w:val="30"/>
        </w:rPr>
        <w:t>】</w:t>
      </w:r>
    </w:p>
    <w:p w:rsidR="00324C49" w:rsidRPr="004737D7" w:rsidRDefault="006428CD">
      <w:pPr>
        <w:shd w:val="clear" w:color="auto" w:fill="F5F5F5"/>
        <w:jc w:val="center"/>
        <w:textAlignment w:val="top"/>
        <w:rPr>
          <w:rFonts w:ascii="Arial" w:hAnsi="Arial" w:cs="Arial"/>
          <w:color w:val="888888"/>
          <w:kern w:val="0"/>
          <w:sz w:val="20"/>
          <w:szCs w:val="20"/>
        </w:rPr>
      </w:pPr>
      <w:r w:rsidRPr="004737D7">
        <w:rPr>
          <w:rFonts w:hint="eastAsia"/>
          <w:b/>
          <w:sz w:val="28"/>
          <w:szCs w:val="30"/>
        </w:rPr>
        <w:t>【</w:t>
      </w:r>
      <w:r w:rsidR="00865566" w:rsidRPr="004737D7">
        <w:rPr>
          <w:rFonts w:hint="eastAsia"/>
          <w:b/>
          <w:sz w:val="28"/>
          <w:szCs w:val="30"/>
        </w:rPr>
        <w:t>Marketing</w:t>
      </w:r>
      <w:r w:rsidRPr="004737D7">
        <w:rPr>
          <w:rFonts w:hint="eastAsia"/>
          <w:b/>
          <w:sz w:val="28"/>
          <w:szCs w:val="30"/>
        </w:rPr>
        <w:t>】</w:t>
      </w:r>
      <w:bookmarkStart w:id="1" w:name="a2"/>
      <w:bookmarkEnd w:id="1"/>
    </w:p>
    <w:p w:rsidR="00324C49" w:rsidRPr="004737D7" w:rsidRDefault="006428CD" w:rsidP="00B71307">
      <w:pPr>
        <w:spacing w:beforeLines="50" w:afterLines="50" w:line="288" w:lineRule="auto"/>
        <w:ind w:firstLineChars="150" w:firstLine="360"/>
        <w:rPr>
          <w:b/>
          <w:color w:val="008080"/>
          <w:sz w:val="30"/>
          <w:szCs w:val="30"/>
        </w:rPr>
      </w:pPr>
      <w:r w:rsidRPr="004737D7">
        <w:rPr>
          <w:rFonts w:ascii="SimHei" w:eastAsia="SimHei" w:hAnsi="SimSun"/>
          <w:sz w:val="24"/>
        </w:rPr>
        <w:t>一</w:t>
      </w:r>
      <w:r w:rsidRPr="004737D7">
        <w:rPr>
          <w:rFonts w:ascii="SimHei" w:eastAsia="SimHei" w:hAnsi="SimSun" w:hint="eastAsia"/>
          <w:sz w:val="24"/>
        </w:rPr>
        <w:t>、</w:t>
      </w:r>
      <w:r w:rsidRPr="004737D7">
        <w:rPr>
          <w:rFonts w:ascii="SimHei" w:eastAsia="SimHei" w:hAnsi="SimSun"/>
          <w:sz w:val="24"/>
        </w:rPr>
        <w:t>基本信息（必填项）</w:t>
      </w:r>
    </w:p>
    <w:p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课程代码：</w:t>
      </w:r>
      <w:r w:rsidRPr="004737D7">
        <w:rPr>
          <w:color w:val="000000"/>
          <w:sz w:val="20"/>
          <w:szCs w:val="20"/>
        </w:rPr>
        <w:t>【</w:t>
      </w:r>
      <w:r w:rsidR="00865566" w:rsidRPr="004737D7">
        <w:rPr>
          <w:color w:val="000000"/>
          <w:sz w:val="20"/>
          <w:szCs w:val="20"/>
        </w:rPr>
        <w:t>2060347</w:t>
      </w:r>
      <w:r w:rsidRPr="004737D7">
        <w:rPr>
          <w:color w:val="000000"/>
          <w:sz w:val="20"/>
          <w:szCs w:val="20"/>
        </w:rPr>
        <w:t>】</w:t>
      </w:r>
    </w:p>
    <w:p w:rsidR="00324C49" w:rsidRPr="004737D7" w:rsidRDefault="006428CD">
      <w:pPr>
        <w:snapToGrid w:val="0"/>
        <w:spacing w:line="288" w:lineRule="auto"/>
        <w:ind w:firstLineChars="196" w:firstLine="394"/>
        <w:rPr>
          <w:color w:val="000000"/>
          <w:szCs w:val="21"/>
        </w:rPr>
      </w:pPr>
      <w:r w:rsidRPr="004737D7">
        <w:rPr>
          <w:b/>
          <w:bCs/>
          <w:color w:val="000000"/>
          <w:sz w:val="20"/>
          <w:szCs w:val="20"/>
        </w:rPr>
        <w:t>课程学分：</w:t>
      </w:r>
      <w:r w:rsidRPr="004737D7">
        <w:rPr>
          <w:color w:val="000000"/>
          <w:sz w:val="20"/>
          <w:szCs w:val="20"/>
        </w:rPr>
        <w:t>【</w:t>
      </w:r>
      <w:r w:rsidR="00865566" w:rsidRPr="004737D7">
        <w:rPr>
          <w:rFonts w:hint="eastAsia"/>
          <w:color w:val="000000"/>
          <w:sz w:val="20"/>
          <w:szCs w:val="20"/>
        </w:rPr>
        <w:t>3</w:t>
      </w:r>
      <w:r w:rsidRPr="004737D7">
        <w:rPr>
          <w:color w:val="000000"/>
          <w:sz w:val="20"/>
          <w:szCs w:val="20"/>
        </w:rPr>
        <w:t>】</w:t>
      </w:r>
    </w:p>
    <w:p w:rsidR="00324C49" w:rsidRPr="004737D7" w:rsidRDefault="006428CD">
      <w:pPr>
        <w:snapToGrid w:val="0"/>
        <w:spacing w:line="288" w:lineRule="auto"/>
        <w:ind w:firstLineChars="196" w:firstLine="394"/>
        <w:rPr>
          <w:color w:val="000000"/>
          <w:szCs w:val="21"/>
        </w:rPr>
      </w:pPr>
      <w:r w:rsidRPr="004737D7">
        <w:rPr>
          <w:b/>
          <w:bCs/>
          <w:color w:val="000000"/>
          <w:sz w:val="20"/>
          <w:szCs w:val="20"/>
        </w:rPr>
        <w:t>面向专业：</w:t>
      </w:r>
      <w:r w:rsidRPr="004737D7">
        <w:rPr>
          <w:color w:val="000000"/>
          <w:sz w:val="20"/>
          <w:szCs w:val="20"/>
        </w:rPr>
        <w:t>【</w:t>
      </w:r>
      <w:r w:rsidR="00C46DF6" w:rsidRPr="004737D7">
        <w:rPr>
          <w:color w:val="000000"/>
          <w:sz w:val="20"/>
          <w:szCs w:val="20"/>
        </w:rPr>
        <w:t>工商管理</w:t>
      </w:r>
      <w:r w:rsidR="00C46DF6" w:rsidRPr="004737D7">
        <w:rPr>
          <w:rFonts w:asciiTheme="minorEastAsia" w:eastAsiaTheme="minorEastAsia" w:hAnsiTheme="minorEastAsia" w:hint="eastAsia"/>
          <w:color w:val="000000"/>
          <w:sz w:val="20"/>
          <w:szCs w:val="20"/>
        </w:rPr>
        <w:t>（奢侈品管理）</w:t>
      </w:r>
      <w:r w:rsidRPr="004737D7">
        <w:rPr>
          <w:color w:val="000000"/>
          <w:sz w:val="20"/>
          <w:szCs w:val="20"/>
        </w:rPr>
        <w:t>】</w:t>
      </w:r>
    </w:p>
    <w:p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课程性质：</w:t>
      </w:r>
      <w:r w:rsidRPr="004737D7">
        <w:rPr>
          <w:color w:val="000000"/>
          <w:sz w:val="20"/>
          <w:szCs w:val="20"/>
        </w:rPr>
        <w:t>【</w:t>
      </w:r>
      <w:r w:rsidRPr="004737D7">
        <w:rPr>
          <w:rFonts w:hint="eastAsia"/>
          <w:color w:val="000000"/>
          <w:sz w:val="20"/>
          <w:szCs w:val="20"/>
        </w:rPr>
        <w:t>系级必修课</w:t>
      </w:r>
      <w:r w:rsidRPr="004737D7">
        <w:rPr>
          <w:color w:val="000000"/>
          <w:sz w:val="20"/>
          <w:szCs w:val="20"/>
        </w:rPr>
        <w:t>】</w:t>
      </w:r>
    </w:p>
    <w:p w:rsidR="00324C49" w:rsidRPr="004737D7" w:rsidRDefault="006428CD">
      <w:pPr>
        <w:snapToGrid w:val="0"/>
        <w:spacing w:line="288" w:lineRule="auto"/>
        <w:ind w:firstLineChars="196" w:firstLine="394"/>
        <w:rPr>
          <w:b/>
          <w:bCs/>
          <w:color w:val="000000"/>
          <w:szCs w:val="21"/>
        </w:rPr>
      </w:pPr>
      <w:r w:rsidRPr="004737D7">
        <w:rPr>
          <w:b/>
          <w:bCs/>
          <w:color w:val="000000"/>
          <w:sz w:val="20"/>
          <w:szCs w:val="20"/>
        </w:rPr>
        <w:t>开课院系：</w:t>
      </w:r>
      <w:r w:rsidR="00C46DF6" w:rsidRPr="004737D7">
        <w:rPr>
          <w:bCs/>
          <w:color w:val="000000"/>
          <w:sz w:val="20"/>
          <w:szCs w:val="20"/>
        </w:rPr>
        <w:t>珠宝学院</w:t>
      </w:r>
    </w:p>
    <w:p w:rsidR="00324C49" w:rsidRPr="004737D7" w:rsidRDefault="006428CD">
      <w:pPr>
        <w:snapToGrid w:val="0"/>
        <w:spacing w:line="288" w:lineRule="auto"/>
        <w:ind w:firstLineChars="196" w:firstLine="394"/>
        <w:rPr>
          <w:color w:val="000000"/>
          <w:sz w:val="20"/>
          <w:szCs w:val="20"/>
        </w:rPr>
      </w:pPr>
      <w:r w:rsidRPr="004737D7">
        <w:rPr>
          <w:b/>
          <w:bCs/>
          <w:color w:val="000000"/>
          <w:sz w:val="20"/>
          <w:szCs w:val="20"/>
        </w:rPr>
        <w:t>使用教材：</w:t>
      </w:r>
    </w:p>
    <w:p w:rsidR="00324C49" w:rsidRPr="004737D7" w:rsidRDefault="006428CD" w:rsidP="00011780">
      <w:pPr>
        <w:snapToGrid w:val="0"/>
        <w:spacing w:line="288" w:lineRule="auto"/>
        <w:ind w:left="709"/>
        <w:rPr>
          <w:color w:val="000000"/>
          <w:szCs w:val="21"/>
        </w:rPr>
      </w:pPr>
      <w:r w:rsidRPr="004737D7">
        <w:rPr>
          <w:color w:val="000000"/>
          <w:sz w:val="20"/>
          <w:szCs w:val="20"/>
        </w:rPr>
        <w:t>教材【</w:t>
      </w:r>
      <w:r w:rsidR="00315CE8" w:rsidRPr="004737D7">
        <w:rPr>
          <w:rFonts w:hint="eastAsia"/>
          <w:color w:val="000000"/>
          <w:sz w:val="20"/>
          <w:szCs w:val="20"/>
        </w:rPr>
        <w:t>市场营销学（英文</w:t>
      </w:r>
      <w:r w:rsidR="00315CE8" w:rsidRPr="004737D7">
        <w:rPr>
          <w:color w:val="000000"/>
          <w:sz w:val="20"/>
          <w:szCs w:val="20"/>
        </w:rPr>
        <w:t>版）</w:t>
      </w:r>
      <w:r w:rsidR="00315CE8" w:rsidRPr="004737D7">
        <w:rPr>
          <w:rFonts w:hint="eastAsia"/>
          <w:color w:val="000000"/>
          <w:sz w:val="20"/>
          <w:szCs w:val="20"/>
        </w:rPr>
        <w:t>,</w:t>
      </w:r>
      <w:r w:rsidR="00315CE8" w:rsidRPr="004737D7">
        <w:rPr>
          <w:color w:val="000000"/>
          <w:sz w:val="20"/>
          <w:szCs w:val="20"/>
        </w:rPr>
        <w:t xml:space="preserve"> </w:t>
      </w:r>
      <w:r w:rsidR="00315CE8" w:rsidRPr="004737D7">
        <w:rPr>
          <w:color w:val="000000"/>
          <w:sz w:val="20"/>
          <w:szCs w:val="20"/>
        </w:rPr>
        <w:t>加里</w:t>
      </w:r>
      <w:r w:rsidR="00315CE8" w:rsidRPr="004737D7">
        <w:rPr>
          <w:color w:val="000000"/>
          <w:sz w:val="20"/>
          <w:szCs w:val="20"/>
        </w:rPr>
        <w:t>·</w:t>
      </w:r>
      <w:r w:rsidR="00315CE8" w:rsidRPr="004737D7">
        <w:rPr>
          <w:color w:val="000000"/>
          <w:sz w:val="20"/>
          <w:szCs w:val="20"/>
        </w:rPr>
        <w:t>阿姆斯特朗，菲利普</w:t>
      </w:r>
      <w:r w:rsidR="00315CE8" w:rsidRPr="004737D7">
        <w:rPr>
          <w:color w:val="000000"/>
          <w:sz w:val="20"/>
          <w:szCs w:val="20"/>
        </w:rPr>
        <w:t>·</w:t>
      </w:r>
      <w:r w:rsidR="00315CE8" w:rsidRPr="004737D7">
        <w:rPr>
          <w:color w:val="000000"/>
          <w:sz w:val="20"/>
          <w:szCs w:val="20"/>
        </w:rPr>
        <w:t>科特</w:t>
      </w:r>
      <w:r w:rsidR="00315CE8" w:rsidRPr="004737D7">
        <w:rPr>
          <w:rFonts w:hint="eastAsia"/>
          <w:color w:val="000000"/>
          <w:sz w:val="20"/>
          <w:szCs w:val="20"/>
        </w:rPr>
        <w:t>勒</w:t>
      </w:r>
      <w:r w:rsidR="00315CE8" w:rsidRPr="004737D7">
        <w:rPr>
          <w:rFonts w:hint="eastAsia"/>
          <w:color w:val="000000"/>
          <w:sz w:val="20"/>
          <w:szCs w:val="20"/>
        </w:rPr>
        <w:t>,</w:t>
      </w:r>
      <w:r w:rsidR="00315CE8" w:rsidRPr="004737D7">
        <w:rPr>
          <w:color w:val="000000"/>
          <w:sz w:val="20"/>
          <w:szCs w:val="20"/>
        </w:rPr>
        <w:t xml:space="preserve"> 2017.06.01</w:t>
      </w:r>
      <w:r w:rsidR="00315CE8" w:rsidRPr="004737D7">
        <w:rPr>
          <w:rFonts w:hint="eastAsia"/>
          <w:color w:val="000000"/>
          <w:sz w:val="20"/>
          <w:szCs w:val="20"/>
        </w:rPr>
        <w:t>,</w:t>
      </w:r>
      <w:r w:rsidR="00315CE8" w:rsidRPr="004737D7">
        <w:rPr>
          <w:color w:val="000000"/>
          <w:sz w:val="20"/>
          <w:szCs w:val="20"/>
        </w:rPr>
        <w:t>中国人民大学出版</w:t>
      </w:r>
      <w:r w:rsidR="00315CE8" w:rsidRPr="004737D7">
        <w:rPr>
          <w:rFonts w:hint="eastAsia"/>
          <w:color w:val="000000"/>
          <w:sz w:val="20"/>
          <w:szCs w:val="20"/>
        </w:rPr>
        <w:t>社</w:t>
      </w:r>
      <w:r w:rsidR="00315CE8" w:rsidRPr="004737D7">
        <w:rPr>
          <w:rFonts w:hint="eastAsia"/>
          <w:color w:val="000000"/>
          <w:sz w:val="20"/>
          <w:szCs w:val="20"/>
        </w:rPr>
        <w:t xml:space="preserve">, </w:t>
      </w:r>
      <w:r w:rsidR="00315CE8" w:rsidRPr="004737D7">
        <w:rPr>
          <w:rFonts w:hint="eastAsia"/>
          <w:color w:val="000000"/>
          <w:sz w:val="20"/>
          <w:szCs w:val="20"/>
        </w:rPr>
        <w:t>第</w:t>
      </w:r>
      <w:r w:rsidR="00315CE8" w:rsidRPr="004737D7">
        <w:rPr>
          <w:color w:val="000000"/>
          <w:sz w:val="20"/>
          <w:szCs w:val="20"/>
        </w:rPr>
        <w:t>12</w:t>
      </w:r>
      <w:r w:rsidR="00315CE8" w:rsidRPr="004737D7">
        <w:rPr>
          <w:rFonts w:hint="eastAsia"/>
          <w:color w:val="000000"/>
          <w:sz w:val="20"/>
          <w:szCs w:val="20"/>
        </w:rPr>
        <w:t>版</w:t>
      </w:r>
      <w:r w:rsidR="00315CE8" w:rsidRPr="004737D7">
        <w:rPr>
          <w:rFonts w:hint="eastAsia"/>
          <w:color w:val="000000"/>
          <w:sz w:val="20"/>
          <w:szCs w:val="20"/>
        </w:rPr>
        <w:t>,</w:t>
      </w:r>
      <w:r w:rsidR="00315CE8" w:rsidRPr="004737D7">
        <w:rPr>
          <w:rFonts w:hint="eastAsia"/>
          <w:color w:val="000000"/>
          <w:sz w:val="20"/>
          <w:szCs w:val="20"/>
        </w:rPr>
        <w:t>书号：</w:t>
      </w:r>
      <w:r w:rsidR="00315CE8" w:rsidRPr="004737D7">
        <w:rPr>
          <w:color w:val="000000"/>
          <w:sz w:val="20"/>
          <w:szCs w:val="20"/>
        </w:rPr>
        <w:t>9787300243603</w:t>
      </w:r>
      <w:r w:rsidRPr="004737D7">
        <w:rPr>
          <w:color w:val="000000"/>
          <w:sz w:val="20"/>
          <w:szCs w:val="20"/>
        </w:rPr>
        <w:t>】</w:t>
      </w:r>
    </w:p>
    <w:p w:rsidR="006F559C" w:rsidRPr="004737D7" w:rsidRDefault="006428CD" w:rsidP="006F559C">
      <w:pPr>
        <w:widowControl/>
        <w:spacing w:before="100" w:beforeAutospacing="1" w:after="100" w:afterAutospacing="1" w:line="240" w:lineRule="auto"/>
        <w:ind w:left="720"/>
        <w:jc w:val="left"/>
      </w:pPr>
      <w:r w:rsidRPr="004737D7">
        <w:rPr>
          <w:color w:val="000000"/>
          <w:sz w:val="20"/>
          <w:szCs w:val="20"/>
        </w:rPr>
        <w:t>参考</w:t>
      </w:r>
      <w:r w:rsidRPr="004737D7">
        <w:rPr>
          <w:rFonts w:hint="eastAsia"/>
          <w:color w:val="000000"/>
          <w:sz w:val="20"/>
          <w:szCs w:val="20"/>
        </w:rPr>
        <w:t>书目</w:t>
      </w:r>
      <w:r w:rsidRPr="004737D7">
        <w:rPr>
          <w:color w:val="000000"/>
          <w:sz w:val="20"/>
          <w:szCs w:val="20"/>
        </w:rPr>
        <w:t>【</w:t>
      </w:r>
      <w:r w:rsidR="00C46DF6" w:rsidRPr="004737D7">
        <w:rPr>
          <w:rFonts w:hint="eastAsia"/>
          <w:color w:val="000000"/>
          <w:sz w:val="20"/>
          <w:szCs w:val="20"/>
        </w:rPr>
        <w:t>1</w:t>
      </w:r>
      <w:r w:rsidR="00C46DF6" w:rsidRPr="004737D7">
        <w:rPr>
          <w:rFonts w:hint="eastAsia"/>
          <w:color w:val="000000"/>
          <w:sz w:val="20"/>
          <w:szCs w:val="20"/>
        </w:rPr>
        <w:t>、</w:t>
      </w:r>
      <w:r w:rsidR="006F559C" w:rsidRPr="004737D7">
        <w:t>市场营销原理</w:t>
      </w:r>
      <w:r w:rsidR="006F559C" w:rsidRPr="004737D7">
        <w:t>(</w:t>
      </w:r>
      <w:r w:rsidR="006F559C" w:rsidRPr="004737D7">
        <w:t>第</w:t>
      </w:r>
      <w:r w:rsidR="006F559C" w:rsidRPr="004737D7">
        <w:t>14</w:t>
      </w:r>
      <w:r w:rsidR="006F559C" w:rsidRPr="004737D7">
        <w:t>版</w:t>
      </w:r>
      <w:r w:rsidR="006F559C" w:rsidRPr="004737D7">
        <w:t>·</w:t>
      </w:r>
      <w:r w:rsidR="006F559C" w:rsidRPr="004737D7">
        <w:t>全球版</w:t>
      </w:r>
      <w:r w:rsidR="006F559C" w:rsidRPr="004737D7">
        <w:t xml:space="preserve">) Principles of Marketing (14th Edition) </w:t>
      </w:r>
      <w:r w:rsidR="006F559C" w:rsidRPr="004737D7">
        <w:rPr>
          <w:rFonts w:hint="eastAsia"/>
        </w:rPr>
        <w:t>，</w:t>
      </w:r>
      <w:r w:rsidR="006F559C" w:rsidRPr="004737D7">
        <w:t xml:space="preserve"> (</w:t>
      </w:r>
      <w:r w:rsidR="006F559C" w:rsidRPr="004737D7">
        <w:rPr>
          <w:rFonts w:hint="eastAsia"/>
        </w:rPr>
        <w:t>美</w:t>
      </w:r>
      <w:r w:rsidR="006F559C" w:rsidRPr="004737D7">
        <w:t>)</w:t>
      </w:r>
      <w:r w:rsidR="006F559C" w:rsidRPr="004737D7">
        <w:rPr>
          <w:rFonts w:hint="eastAsia"/>
        </w:rPr>
        <w:t>菲利普</w:t>
      </w:r>
      <w:r w:rsidR="006F559C" w:rsidRPr="004737D7">
        <w:t>·</w:t>
      </w:r>
      <w:r w:rsidR="006F559C" w:rsidRPr="004737D7">
        <w:rPr>
          <w:rFonts w:hint="eastAsia"/>
        </w:rPr>
        <w:t>科特勒</w:t>
      </w:r>
      <w:r w:rsidR="006F559C" w:rsidRPr="004737D7">
        <w:t xml:space="preserve"> (Philip </w:t>
      </w:r>
      <w:proofErr w:type="spellStart"/>
      <w:r w:rsidR="006F559C" w:rsidRPr="004737D7">
        <w:t>Kotler</w:t>
      </w:r>
      <w:proofErr w:type="spellEnd"/>
      <w:r w:rsidR="006F559C" w:rsidRPr="004737D7">
        <w:t>)</w:t>
      </w:r>
      <w:r w:rsidR="006F559C" w:rsidRPr="004737D7">
        <w:t>，</w:t>
      </w:r>
      <w:r w:rsidR="006F559C" w:rsidRPr="004737D7">
        <w:rPr>
          <w:rFonts w:hint="eastAsia"/>
        </w:rPr>
        <w:t>加里</w:t>
      </w:r>
      <w:r w:rsidR="006F559C" w:rsidRPr="004737D7">
        <w:t>·</w:t>
      </w:r>
      <w:r w:rsidR="006F559C" w:rsidRPr="004737D7">
        <w:rPr>
          <w:rFonts w:hint="eastAsia"/>
        </w:rPr>
        <w:t>阿姆斯特朗</w:t>
      </w:r>
      <w:r w:rsidR="006F559C" w:rsidRPr="004737D7">
        <w:t xml:space="preserve">(Gary Armstrong) </w:t>
      </w:r>
      <w:r w:rsidR="006F559C" w:rsidRPr="004737D7">
        <w:rPr>
          <w:rFonts w:hint="eastAsia"/>
        </w:rPr>
        <w:t>著</w:t>
      </w:r>
      <w:r w:rsidR="006F559C" w:rsidRPr="004737D7">
        <w:t>，</w:t>
      </w:r>
      <w:r w:rsidR="006F559C" w:rsidRPr="004737D7">
        <w:rPr>
          <w:rFonts w:hint="eastAsia"/>
        </w:rPr>
        <w:t>郭国庆译</w:t>
      </w:r>
      <w:r w:rsidR="006F559C" w:rsidRPr="004737D7">
        <w:t>，</w:t>
      </w:r>
      <w:r w:rsidR="006F559C" w:rsidRPr="004737D7">
        <w:t xml:space="preserve">2013 </w:t>
      </w:r>
      <w:r w:rsidR="006F559C" w:rsidRPr="004737D7">
        <w:rPr>
          <w:rFonts w:hint="eastAsia"/>
        </w:rPr>
        <w:t>年</w:t>
      </w:r>
      <w:r w:rsidR="006F559C" w:rsidRPr="004737D7">
        <w:t>12</w:t>
      </w:r>
      <w:r w:rsidR="006F559C" w:rsidRPr="004737D7">
        <w:t>月，</w:t>
      </w:r>
      <w:hyperlink r:id="rId8" w:tgtFrame="_blank" w:history="1">
        <w:r w:rsidR="006F559C" w:rsidRPr="004737D7">
          <w:rPr>
            <w:rFonts w:hint="eastAsia"/>
          </w:rPr>
          <w:t>清华大学出版社</w:t>
        </w:r>
      </w:hyperlink>
      <w:r w:rsidR="006F559C" w:rsidRPr="004737D7">
        <w:t xml:space="preserve"> </w:t>
      </w:r>
      <w:r w:rsidR="006F559C" w:rsidRPr="004737D7">
        <w:t>。</w:t>
      </w:r>
    </w:p>
    <w:p w:rsidR="00CC3456" w:rsidRPr="004737D7" w:rsidRDefault="00C46DF6" w:rsidP="00CC3456">
      <w:pPr>
        <w:widowControl/>
        <w:spacing w:before="100" w:beforeAutospacing="1" w:after="100" w:afterAutospacing="1" w:line="240" w:lineRule="auto"/>
        <w:ind w:left="720"/>
        <w:jc w:val="left"/>
      </w:pPr>
      <w:r w:rsidRPr="004737D7">
        <w:t>2</w:t>
      </w:r>
      <w:r w:rsidRPr="004737D7">
        <w:t>、</w:t>
      </w:r>
      <w:r w:rsidR="00CC3456" w:rsidRPr="004737D7">
        <w:t xml:space="preserve">Marketing: An Introduction (10th Edition) </w:t>
      </w:r>
      <w:r w:rsidR="00CC3456" w:rsidRPr="004737D7">
        <w:t>，</w:t>
      </w:r>
      <w:r w:rsidR="00CC3456" w:rsidRPr="004737D7">
        <w:t xml:space="preserve"> (</w:t>
      </w:r>
      <w:r w:rsidR="00CC3456" w:rsidRPr="004737D7">
        <w:rPr>
          <w:rFonts w:hint="eastAsia"/>
        </w:rPr>
        <w:t>美</w:t>
      </w:r>
      <w:proofErr w:type="gramStart"/>
      <w:r w:rsidR="00CC3456" w:rsidRPr="004737D7">
        <w:t>)</w:t>
      </w:r>
      <w:r w:rsidR="00CC3456" w:rsidRPr="004737D7">
        <w:rPr>
          <w:rFonts w:hint="eastAsia"/>
        </w:rPr>
        <w:t>加里</w:t>
      </w:r>
      <w:proofErr w:type="gramEnd"/>
      <w:r w:rsidR="00CC3456" w:rsidRPr="004737D7">
        <w:t>·</w:t>
      </w:r>
      <w:r w:rsidR="00CC3456" w:rsidRPr="004737D7">
        <w:rPr>
          <w:rFonts w:hint="eastAsia"/>
        </w:rPr>
        <w:t>阿姆斯特朗（</w:t>
      </w:r>
      <w:r w:rsidR="00CC3456" w:rsidRPr="004737D7">
        <w:t>Gary Armstrong</w:t>
      </w:r>
      <w:r w:rsidR="00CC3456" w:rsidRPr="004737D7">
        <w:rPr>
          <w:rFonts w:hint="eastAsia"/>
        </w:rPr>
        <w:t>），</w:t>
      </w:r>
      <w:r w:rsidR="00CC3456" w:rsidRPr="004737D7">
        <w:t xml:space="preserve"> </w:t>
      </w:r>
      <w:r w:rsidR="00CC3456" w:rsidRPr="004737D7">
        <w:rPr>
          <w:rFonts w:hint="eastAsia"/>
        </w:rPr>
        <w:t>菲利普</w:t>
      </w:r>
      <w:r w:rsidR="00CC3456" w:rsidRPr="004737D7">
        <w:t>·</w:t>
      </w:r>
      <w:r w:rsidR="00CC3456" w:rsidRPr="004737D7">
        <w:rPr>
          <w:rFonts w:hint="eastAsia"/>
        </w:rPr>
        <w:t>科特勒（</w:t>
      </w:r>
      <w:r w:rsidR="00CC3456" w:rsidRPr="004737D7">
        <w:t xml:space="preserve">Philip </w:t>
      </w:r>
      <w:proofErr w:type="spellStart"/>
      <w:r w:rsidR="00CC3456" w:rsidRPr="004737D7">
        <w:t>Kotler</w:t>
      </w:r>
      <w:proofErr w:type="spellEnd"/>
      <w:r w:rsidR="00CC3456" w:rsidRPr="004737D7">
        <w:rPr>
          <w:rFonts w:hint="eastAsia"/>
        </w:rPr>
        <w:t>）</w:t>
      </w:r>
      <w:r w:rsidR="00CC3456" w:rsidRPr="004737D7">
        <w:t>，</w:t>
      </w:r>
      <w:r w:rsidR="00CC3456" w:rsidRPr="004737D7">
        <w:rPr>
          <w:rFonts w:hint="eastAsia"/>
        </w:rPr>
        <w:t>赵占波</w:t>
      </w:r>
      <w:r w:rsidR="00CC3456" w:rsidRPr="004737D7">
        <w:t xml:space="preserve"> </w:t>
      </w:r>
      <w:r w:rsidR="00CC3456" w:rsidRPr="004737D7">
        <w:rPr>
          <w:rFonts w:hint="eastAsia"/>
        </w:rPr>
        <w:t>何志毅译</w:t>
      </w:r>
      <w:r w:rsidR="00CC3456" w:rsidRPr="004737D7">
        <w:t>，</w:t>
      </w:r>
      <w:r w:rsidR="00CC3456" w:rsidRPr="004737D7">
        <w:t xml:space="preserve">2011 </w:t>
      </w:r>
      <w:r w:rsidR="00CC3456" w:rsidRPr="004737D7">
        <w:rPr>
          <w:rFonts w:hint="eastAsia"/>
        </w:rPr>
        <w:t>年</w:t>
      </w:r>
      <w:r w:rsidR="00CC3456" w:rsidRPr="004737D7">
        <w:t>4</w:t>
      </w:r>
      <w:r w:rsidR="00CC3456" w:rsidRPr="004737D7">
        <w:t>月，</w:t>
      </w:r>
      <w:r w:rsidR="00CC3456" w:rsidRPr="004737D7">
        <w:rPr>
          <w:rFonts w:hint="eastAsia"/>
        </w:rPr>
        <w:t>机械工业出版社</w:t>
      </w:r>
      <w:r w:rsidR="00CC3456" w:rsidRPr="004737D7">
        <w:t xml:space="preserve"> </w:t>
      </w:r>
      <w:r w:rsidR="00CC3456" w:rsidRPr="004737D7">
        <w:t>。</w:t>
      </w:r>
    </w:p>
    <w:p w:rsidR="00324C49" w:rsidRPr="004737D7" w:rsidRDefault="00C46DF6" w:rsidP="00CC3456">
      <w:pPr>
        <w:widowControl/>
        <w:spacing w:before="100" w:beforeAutospacing="1" w:after="100" w:afterAutospacing="1" w:line="240" w:lineRule="auto"/>
        <w:ind w:left="720"/>
        <w:jc w:val="left"/>
        <w:rPr>
          <w:rFonts w:hAnsi="Symbol" w:hint="eastAsia"/>
        </w:rPr>
      </w:pPr>
      <w:r w:rsidRPr="004737D7">
        <w:rPr>
          <w:rFonts w:hint="eastAsia"/>
        </w:rPr>
        <w:t>3</w:t>
      </w:r>
      <w:r w:rsidRPr="004737D7">
        <w:rPr>
          <w:rFonts w:hint="eastAsia"/>
        </w:rPr>
        <w:t>、</w:t>
      </w:r>
      <w:r w:rsidR="00CC3456" w:rsidRPr="004737D7">
        <w:rPr>
          <w:rFonts w:hint="eastAsia"/>
        </w:rPr>
        <w:t>国际市场营销</w:t>
      </w:r>
      <w:r w:rsidR="00CC3456" w:rsidRPr="004737D7">
        <w:t>学</w:t>
      </w:r>
      <w:proofErr w:type="gramStart"/>
      <w:r w:rsidR="00CC3456" w:rsidRPr="004737D7">
        <w:t>，</w:t>
      </w:r>
      <w:r w:rsidR="00CC3456" w:rsidRPr="004737D7">
        <w:rPr>
          <w:bCs/>
        </w:rPr>
        <w:t>(</w:t>
      </w:r>
      <w:proofErr w:type="gramEnd"/>
      <w:r w:rsidR="00CC3456" w:rsidRPr="004737D7">
        <w:rPr>
          <w:bCs/>
        </w:rPr>
        <w:t>美</w:t>
      </w:r>
      <w:r w:rsidR="00CC3456" w:rsidRPr="004737D7">
        <w:rPr>
          <w:bCs/>
        </w:rPr>
        <w:t>)</w:t>
      </w:r>
      <w:r w:rsidR="00CC3456" w:rsidRPr="004737D7">
        <w:rPr>
          <w:bCs/>
        </w:rPr>
        <w:t>菲利普</w:t>
      </w:r>
      <w:r w:rsidR="00CC3456" w:rsidRPr="004737D7">
        <w:rPr>
          <w:bCs/>
        </w:rPr>
        <w:t xml:space="preserve"> R. </w:t>
      </w:r>
      <w:r w:rsidR="00CC3456" w:rsidRPr="004737D7">
        <w:rPr>
          <w:bCs/>
        </w:rPr>
        <w:t>凯特奥拉</w:t>
      </w:r>
      <w:r w:rsidR="00CC3456" w:rsidRPr="004737D7">
        <w:t>，</w:t>
      </w:r>
      <w:r w:rsidR="00CC3456" w:rsidRPr="004737D7">
        <w:rPr>
          <w:bCs/>
        </w:rPr>
        <w:t>玛丽</w:t>
      </w:r>
      <w:r w:rsidR="00CC3456" w:rsidRPr="004737D7">
        <w:rPr>
          <w:bCs/>
        </w:rPr>
        <w:t xml:space="preserve"> C. </w:t>
      </w:r>
      <w:r w:rsidR="00CC3456" w:rsidRPr="004737D7">
        <w:rPr>
          <w:bCs/>
        </w:rPr>
        <w:t>吉利</w:t>
      </w:r>
      <w:r w:rsidR="00CC3456" w:rsidRPr="004737D7">
        <w:t>，</w:t>
      </w:r>
      <w:r w:rsidR="00CC3456" w:rsidRPr="004737D7">
        <w:rPr>
          <w:bCs/>
        </w:rPr>
        <w:t>约翰</w:t>
      </w:r>
      <w:r w:rsidR="00CC3456" w:rsidRPr="004737D7">
        <w:rPr>
          <w:bCs/>
        </w:rPr>
        <w:t xml:space="preserve"> L. </w:t>
      </w:r>
      <w:r w:rsidR="00CC3456" w:rsidRPr="004737D7">
        <w:rPr>
          <w:bCs/>
        </w:rPr>
        <w:t>格雷厄姆</w:t>
      </w:r>
      <w:r w:rsidR="00CC3456" w:rsidRPr="004737D7">
        <w:rPr>
          <w:rFonts w:hint="eastAsia"/>
          <w:bCs/>
        </w:rPr>
        <w:t>著</w:t>
      </w:r>
      <w:r w:rsidR="00CC3456" w:rsidRPr="004737D7">
        <w:rPr>
          <w:bCs/>
        </w:rPr>
        <w:t>，</w:t>
      </w:r>
      <w:r w:rsidR="00CC3456" w:rsidRPr="004737D7">
        <w:t>赵银德，沈辉，张华译，</w:t>
      </w:r>
      <w:r w:rsidR="00CC3456" w:rsidRPr="004737D7">
        <w:t>2012</w:t>
      </w:r>
      <w:r w:rsidR="00CC3456" w:rsidRPr="004737D7">
        <w:rPr>
          <w:rFonts w:hint="eastAsia"/>
        </w:rPr>
        <w:t>年</w:t>
      </w:r>
      <w:r w:rsidR="00CC3456" w:rsidRPr="004737D7">
        <w:t>7</w:t>
      </w:r>
      <w:r w:rsidR="00CC3456" w:rsidRPr="004737D7">
        <w:rPr>
          <w:rFonts w:hint="eastAsia"/>
        </w:rPr>
        <w:t>月，</w:t>
      </w:r>
      <w:r w:rsidR="00CC3456" w:rsidRPr="004737D7">
        <w:t>机械工业出版社</w:t>
      </w:r>
      <w:r w:rsidR="00CC3456" w:rsidRPr="004737D7">
        <w:rPr>
          <w:rFonts w:hAnsi="Symbol"/>
        </w:rPr>
        <w:t>。</w:t>
      </w:r>
      <w:r w:rsidR="00CC3456" w:rsidRPr="004737D7">
        <w:rPr>
          <w:rFonts w:hAnsi="Symbol"/>
        </w:rPr>
        <w:t xml:space="preserve"> </w:t>
      </w:r>
      <w:r w:rsidR="006428CD" w:rsidRPr="004737D7">
        <w:rPr>
          <w:color w:val="000000"/>
          <w:sz w:val="20"/>
          <w:szCs w:val="20"/>
        </w:rPr>
        <w:t>】</w:t>
      </w:r>
    </w:p>
    <w:p w:rsidR="00324C49" w:rsidRPr="004737D7" w:rsidRDefault="006428CD">
      <w:pPr>
        <w:snapToGrid w:val="0"/>
        <w:spacing w:line="288" w:lineRule="auto"/>
        <w:ind w:firstLineChars="196" w:firstLine="394"/>
        <w:rPr>
          <w:color w:val="000000"/>
          <w:sz w:val="20"/>
          <w:szCs w:val="20"/>
        </w:rPr>
      </w:pPr>
      <w:r w:rsidRPr="004737D7">
        <w:rPr>
          <w:rFonts w:hint="eastAsia"/>
          <w:b/>
          <w:bCs/>
          <w:color w:val="000000"/>
          <w:sz w:val="20"/>
          <w:szCs w:val="20"/>
        </w:rPr>
        <w:t>课程网站网址：</w:t>
      </w:r>
      <w:r w:rsidR="00C46DF6" w:rsidRPr="004737D7">
        <w:rPr>
          <w:rFonts w:hint="eastAsia"/>
          <w:b/>
          <w:bCs/>
          <w:color w:val="000000"/>
          <w:sz w:val="20"/>
          <w:szCs w:val="20"/>
        </w:rPr>
        <w:t>www</w:t>
      </w:r>
      <w:r w:rsidR="00C46DF6" w:rsidRPr="004737D7">
        <w:rPr>
          <w:b/>
          <w:bCs/>
          <w:color w:val="000000"/>
          <w:sz w:val="20"/>
          <w:szCs w:val="20"/>
        </w:rPr>
        <w:t>.gench.edu.cn</w:t>
      </w:r>
    </w:p>
    <w:p w:rsidR="0042337B" w:rsidRPr="004737D7" w:rsidRDefault="006428CD" w:rsidP="0042337B">
      <w:pPr>
        <w:adjustRightInd w:val="0"/>
        <w:snapToGrid w:val="0"/>
        <w:spacing w:line="288" w:lineRule="auto"/>
        <w:ind w:firstLineChars="196" w:firstLine="394"/>
        <w:rPr>
          <w:rFonts w:eastAsiaTheme="minorEastAsia"/>
          <w:color w:val="000000"/>
          <w:sz w:val="20"/>
          <w:szCs w:val="20"/>
        </w:rPr>
      </w:pPr>
      <w:r w:rsidRPr="004737D7">
        <w:rPr>
          <w:b/>
          <w:bCs/>
          <w:color w:val="000000"/>
          <w:sz w:val="20"/>
          <w:szCs w:val="20"/>
        </w:rPr>
        <w:t>先修课程：</w:t>
      </w:r>
      <w:r w:rsidRPr="004737D7">
        <w:rPr>
          <w:color w:val="000000"/>
          <w:sz w:val="20"/>
          <w:szCs w:val="20"/>
        </w:rPr>
        <w:t>【</w:t>
      </w:r>
      <w:r w:rsidR="0042337B" w:rsidRPr="004737D7">
        <w:rPr>
          <w:rFonts w:hint="eastAsia"/>
          <w:color w:val="000000"/>
          <w:sz w:val="20"/>
          <w:szCs w:val="20"/>
        </w:rPr>
        <w:t>经济学（双语）</w:t>
      </w:r>
      <w:r w:rsidR="0042337B" w:rsidRPr="004737D7">
        <w:rPr>
          <w:color w:val="000000"/>
          <w:sz w:val="20"/>
          <w:szCs w:val="20"/>
        </w:rPr>
        <w:t xml:space="preserve"> 2060533    </w:t>
      </w:r>
      <w:r w:rsidR="0042337B" w:rsidRPr="004737D7">
        <w:rPr>
          <w:rFonts w:hint="eastAsia"/>
          <w:color w:val="000000"/>
          <w:sz w:val="20"/>
          <w:szCs w:val="20"/>
        </w:rPr>
        <w:t>（</w:t>
      </w:r>
      <w:r w:rsidR="0042337B" w:rsidRPr="004737D7">
        <w:rPr>
          <w:color w:val="000000"/>
          <w:sz w:val="20"/>
          <w:szCs w:val="20"/>
        </w:rPr>
        <w:t xml:space="preserve"> 4</w:t>
      </w:r>
      <w:r w:rsidR="0042337B" w:rsidRPr="004737D7">
        <w:rPr>
          <w:rFonts w:hint="eastAsia"/>
          <w:color w:val="000000"/>
          <w:sz w:val="20"/>
          <w:szCs w:val="20"/>
        </w:rPr>
        <w:t>学分）</w:t>
      </w:r>
    </w:p>
    <w:p w:rsidR="00324C49" w:rsidRPr="004737D7" w:rsidRDefault="00CC3456" w:rsidP="0042337B">
      <w:pPr>
        <w:adjustRightInd w:val="0"/>
        <w:snapToGrid w:val="0"/>
        <w:spacing w:line="288" w:lineRule="auto"/>
        <w:ind w:firstLineChars="696" w:firstLine="1392"/>
        <w:rPr>
          <w:color w:val="000000"/>
          <w:sz w:val="20"/>
          <w:szCs w:val="20"/>
        </w:rPr>
      </w:pPr>
      <w:r w:rsidRPr="004737D7">
        <w:rPr>
          <w:rFonts w:hint="eastAsia"/>
          <w:color w:val="000000"/>
          <w:sz w:val="20"/>
          <w:szCs w:val="20"/>
        </w:rPr>
        <w:t xml:space="preserve"> </w:t>
      </w:r>
      <w:r w:rsidR="0042337B" w:rsidRPr="004737D7">
        <w:rPr>
          <w:rFonts w:hint="eastAsia"/>
          <w:color w:val="000000"/>
          <w:sz w:val="20"/>
          <w:szCs w:val="20"/>
        </w:rPr>
        <w:t>管理学（双语）</w:t>
      </w:r>
      <w:r w:rsidR="0042337B" w:rsidRPr="004737D7">
        <w:rPr>
          <w:color w:val="000000"/>
          <w:sz w:val="20"/>
          <w:szCs w:val="20"/>
        </w:rPr>
        <w:t xml:space="preserve">   2120052        </w:t>
      </w:r>
      <w:r w:rsidR="0042337B" w:rsidRPr="004737D7">
        <w:rPr>
          <w:rFonts w:hint="eastAsia"/>
          <w:color w:val="000000"/>
          <w:sz w:val="20"/>
          <w:szCs w:val="20"/>
        </w:rPr>
        <w:t>（</w:t>
      </w:r>
      <w:r w:rsidR="0042337B" w:rsidRPr="004737D7">
        <w:rPr>
          <w:color w:val="000000"/>
          <w:sz w:val="20"/>
          <w:szCs w:val="20"/>
        </w:rPr>
        <w:t>3</w:t>
      </w:r>
      <w:r w:rsidR="0042337B" w:rsidRPr="004737D7">
        <w:rPr>
          <w:rFonts w:hint="eastAsia"/>
          <w:color w:val="000000"/>
          <w:sz w:val="20"/>
          <w:szCs w:val="20"/>
        </w:rPr>
        <w:t>学分）</w:t>
      </w:r>
      <w:r w:rsidR="006428CD" w:rsidRPr="004737D7">
        <w:rPr>
          <w:color w:val="000000"/>
          <w:sz w:val="20"/>
          <w:szCs w:val="20"/>
        </w:rPr>
        <w:t>】</w:t>
      </w:r>
    </w:p>
    <w:p w:rsidR="00324C49" w:rsidRPr="004737D7" w:rsidRDefault="006428CD" w:rsidP="00B71307">
      <w:pPr>
        <w:adjustRightInd w:val="0"/>
        <w:snapToGrid w:val="0"/>
        <w:spacing w:beforeLines="50" w:afterLines="50" w:line="288" w:lineRule="auto"/>
        <w:ind w:firstLineChars="145" w:firstLine="348"/>
        <w:rPr>
          <w:b/>
          <w:color w:val="000000"/>
          <w:sz w:val="24"/>
          <w:szCs w:val="20"/>
        </w:rPr>
      </w:pPr>
      <w:r w:rsidRPr="004737D7">
        <w:rPr>
          <w:rFonts w:ascii="SimHei" w:eastAsia="SimHei" w:hAnsi="SimSun"/>
          <w:sz w:val="24"/>
        </w:rPr>
        <w:t>二</w:t>
      </w:r>
      <w:r w:rsidRPr="004737D7">
        <w:rPr>
          <w:rFonts w:ascii="SimHei" w:eastAsia="SimHei" w:hAnsi="SimSun" w:hint="eastAsia"/>
          <w:sz w:val="24"/>
        </w:rPr>
        <w:t>、</w:t>
      </w:r>
      <w:r w:rsidRPr="004737D7">
        <w:rPr>
          <w:rFonts w:ascii="SimHei" w:eastAsia="SimHei" w:hAnsi="SimSun"/>
          <w:sz w:val="24"/>
        </w:rPr>
        <w:t>课程简介（必填项）</w:t>
      </w:r>
    </w:p>
    <w:p w:rsidR="00324C49" w:rsidRPr="004737D7" w:rsidRDefault="006428CD">
      <w:pPr>
        <w:snapToGrid w:val="0"/>
        <w:spacing w:line="288" w:lineRule="auto"/>
        <w:ind w:firstLineChars="200" w:firstLine="400"/>
        <w:rPr>
          <w:color w:val="000000"/>
          <w:sz w:val="20"/>
          <w:szCs w:val="20"/>
        </w:rPr>
      </w:pPr>
      <w:r w:rsidRPr="004737D7">
        <w:rPr>
          <w:color w:val="000000"/>
          <w:sz w:val="20"/>
          <w:szCs w:val="20"/>
        </w:rPr>
        <w:t>此处概述课程</w:t>
      </w:r>
      <w:r w:rsidRPr="004737D7">
        <w:rPr>
          <w:rFonts w:hint="eastAsia"/>
          <w:color w:val="000000"/>
          <w:sz w:val="20"/>
          <w:szCs w:val="20"/>
        </w:rPr>
        <w:t>的研究对象及课程在专业中的作用与地位</w:t>
      </w:r>
      <w:r w:rsidRPr="004737D7">
        <w:rPr>
          <w:color w:val="000000"/>
          <w:sz w:val="20"/>
          <w:szCs w:val="20"/>
        </w:rPr>
        <w:t>，使学生对该课程有一个总体了解。</w:t>
      </w:r>
      <w:r w:rsidRPr="004737D7">
        <w:rPr>
          <w:rFonts w:hint="eastAsia"/>
          <w:color w:val="000000"/>
          <w:sz w:val="20"/>
          <w:szCs w:val="20"/>
        </w:rPr>
        <w:t>（</w:t>
      </w:r>
      <w:r w:rsidRPr="004737D7">
        <w:rPr>
          <w:rFonts w:hint="eastAsia"/>
          <w:color w:val="000000"/>
          <w:sz w:val="20"/>
          <w:szCs w:val="20"/>
        </w:rPr>
        <w:t>300-400</w:t>
      </w:r>
      <w:r w:rsidRPr="004737D7">
        <w:rPr>
          <w:rFonts w:hint="eastAsia"/>
          <w:color w:val="000000"/>
          <w:sz w:val="20"/>
          <w:szCs w:val="20"/>
        </w:rPr>
        <w:t>字）</w:t>
      </w:r>
    </w:p>
    <w:p w:rsidR="006F559C" w:rsidRPr="004737D7" w:rsidRDefault="00CC3456" w:rsidP="006F559C">
      <w:pPr>
        <w:snapToGrid w:val="0"/>
        <w:spacing w:line="288" w:lineRule="auto"/>
        <w:ind w:firstLineChars="200" w:firstLine="420"/>
      </w:pPr>
      <w:r w:rsidRPr="004737D7">
        <w:t>市场营销</w:t>
      </w:r>
      <w:r w:rsidRPr="004737D7">
        <w:rPr>
          <w:rFonts w:hint="eastAsia"/>
        </w:rPr>
        <w:t>学</w:t>
      </w:r>
      <w:r w:rsidRPr="004737D7">
        <w:rPr>
          <w:rFonts w:hint="eastAsia"/>
          <w:color w:val="000000"/>
          <w:sz w:val="20"/>
          <w:szCs w:val="20"/>
        </w:rPr>
        <w:t>课程是上海建桥学院珠宝学院工商管理（奢侈品管理）专业的专业主干课程。总课时数为</w:t>
      </w:r>
      <w:r w:rsidRPr="004737D7">
        <w:rPr>
          <w:rFonts w:hint="eastAsia"/>
          <w:color w:val="000000"/>
          <w:sz w:val="20"/>
          <w:szCs w:val="20"/>
        </w:rPr>
        <w:t>48</w:t>
      </w:r>
      <w:r w:rsidRPr="004737D7">
        <w:rPr>
          <w:rFonts w:hint="eastAsia"/>
          <w:color w:val="000000"/>
          <w:sz w:val="20"/>
          <w:szCs w:val="20"/>
        </w:rPr>
        <w:t>课时。</w:t>
      </w:r>
      <w:r w:rsidR="006F559C" w:rsidRPr="004737D7">
        <w:br/>
      </w:r>
      <w:r w:rsidR="006F559C" w:rsidRPr="004737D7">
        <w:lastRenderedPageBreak/>
        <w:t>建立在五个主题之上：</w:t>
      </w:r>
      <w:r w:rsidR="006F559C" w:rsidRPr="004737D7">
        <w:br/>
      </w:r>
      <w:r w:rsidR="006F559C" w:rsidRPr="004737D7">
        <w:t>为顾客创造价值以从顾客那里获得价值回报</w:t>
      </w:r>
      <w:r w:rsidR="006F559C" w:rsidRPr="004737D7">
        <w:br/>
      </w:r>
      <w:r w:rsidR="006F559C" w:rsidRPr="004737D7">
        <w:t>建立和管理强势晶牌以创造晶牌资产</w:t>
      </w:r>
      <w:r w:rsidR="006F559C" w:rsidRPr="004737D7">
        <w:br/>
      </w:r>
      <w:r w:rsidR="006F559C" w:rsidRPr="004737D7">
        <w:t>测量和管理营销的回报</w:t>
      </w:r>
      <w:r w:rsidR="006F559C" w:rsidRPr="004737D7">
        <w:br/>
      </w:r>
      <w:r w:rsidR="006F559C" w:rsidRPr="004737D7">
        <w:t>在数字时代应用新的市场营销技术</w:t>
      </w:r>
      <w:r w:rsidR="006F559C" w:rsidRPr="004737D7">
        <w:br/>
      </w:r>
      <w:r w:rsidR="006F559C" w:rsidRPr="004737D7">
        <w:t>全球可持续营销</w:t>
      </w:r>
    </w:p>
    <w:p w:rsidR="00011780" w:rsidRPr="004737D7" w:rsidRDefault="00011780" w:rsidP="00011780">
      <w:pPr>
        <w:snapToGrid w:val="0"/>
        <w:spacing w:line="288" w:lineRule="auto"/>
        <w:ind w:firstLineChars="200" w:firstLine="400"/>
        <w:rPr>
          <w:color w:val="000000"/>
          <w:sz w:val="20"/>
          <w:szCs w:val="20"/>
        </w:rPr>
      </w:pPr>
      <w:r w:rsidRPr="004737D7">
        <w:rPr>
          <w:rFonts w:hint="eastAsia"/>
          <w:color w:val="000000"/>
          <w:sz w:val="20"/>
          <w:szCs w:val="20"/>
        </w:rPr>
        <w:t>本课程通过教学使学生了解和掌握市场营销的基本理论、基本知识、基本技能和方法，充分</w:t>
      </w:r>
      <w:r w:rsidRPr="004737D7">
        <w:rPr>
          <w:rFonts w:hint="eastAsia"/>
          <w:color w:val="000000"/>
          <w:sz w:val="20"/>
          <w:szCs w:val="20"/>
        </w:rPr>
        <w:t xml:space="preserve"> </w:t>
      </w:r>
      <w:r w:rsidRPr="004737D7">
        <w:rPr>
          <w:rFonts w:hint="eastAsia"/>
          <w:color w:val="000000"/>
          <w:sz w:val="20"/>
          <w:szCs w:val="20"/>
        </w:rPr>
        <w:t>认识在经济全球化背景下加强企业营销管理的重要性，了解分析市场营销环境、研究市场购买行</w:t>
      </w:r>
      <w:r w:rsidRPr="004737D7">
        <w:rPr>
          <w:rFonts w:hint="eastAsia"/>
          <w:color w:val="000000"/>
          <w:sz w:val="20"/>
          <w:szCs w:val="20"/>
        </w:rPr>
        <w:t xml:space="preserve"> </w:t>
      </w:r>
      <w:r w:rsidRPr="004737D7">
        <w:rPr>
          <w:rFonts w:hint="eastAsia"/>
          <w:color w:val="000000"/>
          <w:sz w:val="20"/>
          <w:szCs w:val="20"/>
        </w:rPr>
        <w:t>为、制定市场营销组合策略的基本程序和方法，培养和提高正确分析和解决市场营销管理问题的</w:t>
      </w:r>
      <w:r w:rsidRPr="004737D7">
        <w:rPr>
          <w:rFonts w:hint="eastAsia"/>
          <w:color w:val="000000"/>
          <w:sz w:val="20"/>
          <w:szCs w:val="20"/>
        </w:rPr>
        <w:t xml:space="preserve"> </w:t>
      </w:r>
      <w:r w:rsidRPr="004737D7">
        <w:rPr>
          <w:rFonts w:hint="eastAsia"/>
          <w:color w:val="000000"/>
          <w:sz w:val="20"/>
          <w:szCs w:val="20"/>
        </w:rPr>
        <w:t>实践能力，以使学生能够较好地适应市场营销管理工作实践的需要，更好地服务于国家创新体系</w:t>
      </w:r>
      <w:r w:rsidRPr="004737D7">
        <w:rPr>
          <w:rFonts w:hint="eastAsia"/>
          <w:color w:val="000000"/>
          <w:sz w:val="20"/>
          <w:szCs w:val="20"/>
        </w:rPr>
        <w:t xml:space="preserve"> </w:t>
      </w:r>
      <w:r w:rsidRPr="004737D7">
        <w:rPr>
          <w:rFonts w:hint="eastAsia"/>
          <w:color w:val="000000"/>
          <w:sz w:val="20"/>
          <w:szCs w:val="20"/>
        </w:rPr>
        <w:t>建设和社会主义市场经济建设。</w:t>
      </w:r>
      <w:r w:rsidRPr="004737D7">
        <w:rPr>
          <w:rFonts w:hint="eastAsia"/>
          <w:color w:val="000000"/>
          <w:sz w:val="20"/>
          <w:szCs w:val="20"/>
        </w:rPr>
        <w:t xml:space="preserve"> </w:t>
      </w:r>
      <w:r w:rsidRPr="004737D7">
        <w:rPr>
          <w:rFonts w:hint="eastAsia"/>
          <w:color w:val="000000"/>
          <w:sz w:val="20"/>
          <w:szCs w:val="20"/>
        </w:rPr>
        <w:t>在教学实践中，要求做到理实一体化，课堂要尽可能结合真实的市场环境并与案例分析相结</w:t>
      </w:r>
      <w:r w:rsidRPr="004737D7">
        <w:rPr>
          <w:rFonts w:hint="eastAsia"/>
          <w:color w:val="000000"/>
          <w:sz w:val="20"/>
          <w:szCs w:val="20"/>
        </w:rPr>
        <w:t xml:space="preserve"> </w:t>
      </w:r>
      <w:r w:rsidRPr="004737D7">
        <w:rPr>
          <w:rFonts w:hint="eastAsia"/>
          <w:color w:val="000000"/>
          <w:sz w:val="20"/>
          <w:szCs w:val="20"/>
        </w:rPr>
        <w:t>合，借助课堂讨论、市场调查、机会分析、营销策划、营销咨询等多种形式，培养学生的营销知</w:t>
      </w:r>
      <w:r w:rsidRPr="004737D7">
        <w:rPr>
          <w:rFonts w:hint="eastAsia"/>
          <w:color w:val="000000"/>
          <w:sz w:val="20"/>
          <w:szCs w:val="20"/>
        </w:rPr>
        <w:t xml:space="preserve"> </w:t>
      </w:r>
      <w:r w:rsidRPr="004737D7">
        <w:rPr>
          <w:rFonts w:hint="eastAsia"/>
          <w:color w:val="000000"/>
          <w:sz w:val="20"/>
          <w:szCs w:val="20"/>
        </w:rPr>
        <w:t>识的应用能力、营销决策能力和营销创新能力，使学生既知道“营销什么”，如何进行营销策划</w:t>
      </w:r>
      <w:r w:rsidRPr="004737D7">
        <w:rPr>
          <w:rFonts w:hint="eastAsia"/>
          <w:color w:val="000000"/>
          <w:sz w:val="20"/>
          <w:szCs w:val="20"/>
        </w:rPr>
        <w:t xml:space="preserve"> </w:t>
      </w:r>
      <w:r w:rsidRPr="004737D7">
        <w:rPr>
          <w:rFonts w:hint="eastAsia"/>
          <w:color w:val="000000"/>
          <w:sz w:val="20"/>
          <w:szCs w:val="20"/>
        </w:rPr>
        <w:t>和市场开拓。</w:t>
      </w:r>
    </w:p>
    <w:p w:rsidR="0042337B" w:rsidRPr="004737D7" w:rsidRDefault="0042337B" w:rsidP="0042337B">
      <w:pPr>
        <w:snapToGrid w:val="0"/>
        <w:spacing w:line="288" w:lineRule="auto"/>
        <w:ind w:firstLineChars="200" w:firstLine="400"/>
        <w:rPr>
          <w:color w:val="000000"/>
          <w:sz w:val="20"/>
          <w:szCs w:val="20"/>
        </w:rPr>
      </w:pPr>
      <w:r w:rsidRPr="004737D7">
        <w:rPr>
          <w:rFonts w:hint="eastAsia"/>
          <w:color w:val="000000"/>
          <w:sz w:val="20"/>
          <w:szCs w:val="20"/>
        </w:rPr>
        <w:t>（二）课程特色与亮点</w:t>
      </w:r>
    </w:p>
    <w:p w:rsidR="0042337B" w:rsidRPr="004737D7" w:rsidRDefault="0042337B" w:rsidP="0042337B">
      <w:pPr>
        <w:snapToGrid w:val="0"/>
        <w:spacing w:line="288" w:lineRule="auto"/>
        <w:ind w:firstLineChars="200" w:firstLine="400"/>
        <w:rPr>
          <w:color w:val="000000"/>
          <w:sz w:val="20"/>
          <w:szCs w:val="20"/>
        </w:rPr>
      </w:pPr>
      <w:r w:rsidRPr="004737D7">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rsidR="0042337B" w:rsidRPr="004737D7" w:rsidRDefault="0042337B" w:rsidP="0042337B">
      <w:pPr>
        <w:snapToGrid w:val="0"/>
        <w:spacing w:line="288" w:lineRule="auto"/>
        <w:ind w:firstLineChars="200" w:firstLine="400"/>
        <w:rPr>
          <w:color w:val="000000"/>
          <w:sz w:val="20"/>
          <w:szCs w:val="20"/>
        </w:rPr>
      </w:pPr>
      <w:r w:rsidRPr="004737D7">
        <w:rPr>
          <w:rFonts w:hint="eastAsia"/>
          <w:color w:val="000000"/>
          <w:sz w:val="20"/>
          <w:szCs w:val="20"/>
        </w:rPr>
        <w:t>教学内容系统、清晰、严谨，逐层递进，结合大量案例和样本，便于学生理解和实践操作；</w:t>
      </w:r>
      <w:r w:rsidRPr="004737D7">
        <w:rPr>
          <w:color w:val="000000"/>
          <w:sz w:val="20"/>
          <w:szCs w:val="20"/>
        </w:rPr>
        <w:t xml:space="preserve"> </w:t>
      </w:r>
    </w:p>
    <w:p w:rsidR="0042337B" w:rsidRPr="004737D7" w:rsidRDefault="0042337B" w:rsidP="0042337B">
      <w:pPr>
        <w:snapToGrid w:val="0"/>
        <w:spacing w:line="288" w:lineRule="auto"/>
        <w:ind w:firstLineChars="200" w:firstLine="400"/>
        <w:rPr>
          <w:color w:val="000000"/>
          <w:sz w:val="20"/>
          <w:szCs w:val="20"/>
        </w:rPr>
      </w:pPr>
      <w:r w:rsidRPr="004737D7">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rsidR="0042337B" w:rsidRPr="004737D7" w:rsidRDefault="0042337B" w:rsidP="0042337B">
      <w:pPr>
        <w:snapToGrid w:val="0"/>
        <w:spacing w:line="288" w:lineRule="auto"/>
        <w:ind w:firstLineChars="200" w:firstLine="400"/>
        <w:rPr>
          <w:color w:val="000000"/>
          <w:sz w:val="20"/>
          <w:szCs w:val="20"/>
        </w:rPr>
      </w:pPr>
      <w:r w:rsidRPr="004737D7">
        <w:rPr>
          <w:rFonts w:hint="eastAsia"/>
          <w:color w:val="000000"/>
          <w:sz w:val="20"/>
          <w:szCs w:val="20"/>
        </w:rPr>
        <w:t>分享大量第一手的国内外品牌管理与营销案例和最新国际案例样本资料，开阔学生们的眼界和思路</w:t>
      </w:r>
      <w:r w:rsidRPr="004737D7">
        <w:rPr>
          <w:color w:val="000000"/>
          <w:sz w:val="20"/>
          <w:szCs w:val="20"/>
        </w:rPr>
        <w:t>。</w:t>
      </w:r>
    </w:p>
    <w:p w:rsidR="0042337B" w:rsidRPr="004737D7" w:rsidRDefault="0042337B" w:rsidP="0042337B">
      <w:pPr>
        <w:snapToGrid w:val="0"/>
        <w:spacing w:line="288" w:lineRule="auto"/>
        <w:ind w:firstLineChars="200" w:firstLine="400"/>
        <w:rPr>
          <w:color w:val="000000"/>
          <w:sz w:val="20"/>
          <w:szCs w:val="20"/>
        </w:rPr>
      </w:pPr>
      <w:r w:rsidRPr="004737D7">
        <w:rPr>
          <w:rFonts w:hint="eastAsia"/>
          <w:color w:val="000000"/>
          <w:sz w:val="20"/>
          <w:szCs w:val="20"/>
        </w:rPr>
        <w:t>根据学生自身特点与兴趣爱好，打造其个性化品牌管理和经营战略，有助于学生创新创业。</w:t>
      </w:r>
      <w:r w:rsidRPr="004737D7">
        <w:rPr>
          <w:color w:val="000000"/>
          <w:sz w:val="20"/>
          <w:szCs w:val="20"/>
        </w:rPr>
        <w:t xml:space="preserve"> </w:t>
      </w:r>
    </w:p>
    <w:p w:rsidR="00324C49" w:rsidRPr="004737D7" w:rsidRDefault="006428CD" w:rsidP="00B71307">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sz w:val="24"/>
        </w:rPr>
        <w:t>三</w:t>
      </w:r>
      <w:r w:rsidRPr="004737D7">
        <w:rPr>
          <w:rFonts w:ascii="SimHei" w:eastAsia="SimHei" w:hAnsi="SimSun" w:hint="eastAsia"/>
          <w:sz w:val="24"/>
        </w:rPr>
        <w:t>、</w:t>
      </w:r>
      <w:r w:rsidRPr="004737D7">
        <w:rPr>
          <w:rFonts w:ascii="SimHei" w:eastAsia="SimHei" w:hAnsi="SimSun"/>
          <w:sz w:val="24"/>
        </w:rPr>
        <w:t>选课建议（必填项）</w:t>
      </w:r>
    </w:p>
    <w:p w:rsidR="00324C49" w:rsidRPr="004737D7" w:rsidRDefault="006428CD">
      <w:pPr>
        <w:snapToGrid w:val="0"/>
        <w:spacing w:line="288" w:lineRule="auto"/>
        <w:ind w:firstLineChars="200" w:firstLine="400"/>
        <w:rPr>
          <w:color w:val="000000"/>
          <w:sz w:val="20"/>
          <w:szCs w:val="20"/>
        </w:rPr>
      </w:pPr>
      <w:r w:rsidRPr="004737D7">
        <w:rPr>
          <w:color w:val="000000"/>
          <w:sz w:val="20"/>
          <w:szCs w:val="20"/>
        </w:rPr>
        <w:t>此处给出该课程的选课建议，例如适合专业、年级、学习基础要求等建议。</w:t>
      </w:r>
    </w:p>
    <w:p w:rsidR="0042337B" w:rsidRPr="004737D7" w:rsidRDefault="0042337B" w:rsidP="0042337B">
      <w:pPr>
        <w:snapToGrid w:val="0"/>
        <w:spacing w:line="288" w:lineRule="auto"/>
        <w:ind w:leftChars="200" w:left="420"/>
        <w:rPr>
          <w:color w:val="000000"/>
          <w:sz w:val="20"/>
          <w:szCs w:val="20"/>
        </w:rPr>
      </w:pPr>
      <w:r w:rsidRPr="004737D7">
        <w:rPr>
          <w:rFonts w:hint="eastAsia"/>
          <w:color w:val="000000"/>
          <w:sz w:val="20"/>
          <w:szCs w:val="20"/>
        </w:rPr>
        <w:t>此课程适合本科专业学生在大二第二学期或大三第一学期学习，一般应具备相应的经济学、管理学知识，和一定的分析问题、解决问题的能力。</w:t>
      </w:r>
    </w:p>
    <w:p w:rsidR="00324C49" w:rsidRPr="004737D7" w:rsidRDefault="006428CD" w:rsidP="00B71307">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sz w:val="24"/>
        </w:rPr>
        <w:t>四</w:t>
      </w:r>
      <w:r w:rsidRPr="004737D7">
        <w:rPr>
          <w:rFonts w:ascii="SimHei" w:eastAsia="SimHei" w:hAnsi="SimSun" w:hint="eastAsia"/>
          <w:sz w:val="24"/>
        </w:rPr>
        <w:t>、</w:t>
      </w:r>
      <w:r w:rsidRPr="004737D7">
        <w:rPr>
          <w:rFonts w:ascii="SimHei" w:eastAsia="SimHei" w:hAnsi="SimSun"/>
          <w:sz w:val="24"/>
        </w:rPr>
        <w:t>课程与</w:t>
      </w:r>
      <w:r w:rsidRPr="004737D7">
        <w:rPr>
          <w:rFonts w:ascii="SimHei" w:eastAsia="SimHei" w:hAnsi="SimSun" w:hint="eastAsia"/>
          <w:sz w:val="24"/>
        </w:rPr>
        <w:t>专业毕业要求</w:t>
      </w:r>
      <w:r w:rsidRPr="004737D7">
        <w:rPr>
          <w:rFonts w:ascii="SimHei" w:eastAsia="SimHei" w:hAnsi="SimSun"/>
          <w:sz w:val="24"/>
        </w:rPr>
        <w:t>的关联性（必填项）</w:t>
      </w:r>
    </w:p>
    <w:tbl>
      <w:tblPr>
        <w:tblStyle w:val="TableGrid"/>
        <w:tblpPr w:leftFromText="180" w:rightFromText="180" w:vertAnchor="text" w:horzAnchor="page" w:tblpX="2375" w:tblpY="242"/>
        <w:tblOverlap w:val="never"/>
        <w:tblW w:w="7530" w:type="dxa"/>
        <w:tblLayout w:type="fixed"/>
        <w:tblLook w:val="04A0"/>
      </w:tblPr>
      <w:tblGrid>
        <w:gridCol w:w="6803"/>
        <w:gridCol w:w="727"/>
      </w:tblGrid>
      <w:tr w:rsidR="0042337B" w:rsidRPr="004737D7" w:rsidTr="00995F8E">
        <w:tc>
          <w:tcPr>
            <w:tcW w:w="6803" w:type="dxa"/>
          </w:tcPr>
          <w:p w:rsidR="0042337B" w:rsidRPr="004737D7" w:rsidRDefault="0042337B" w:rsidP="00995F8E">
            <w:pPr>
              <w:spacing w:after="0" w:line="240" w:lineRule="auto"/>
              <w:jc w:val="center"/>
              <w:rPr>
                <w:rFonts w:ascii="SimHei" w:eastAsia="SimHei" w:hAnsi="SimHei" w:cs="SimHei"/>
                <w:kern w:val="0"/>
                <w:sz w:val="20"/>
                <w:szCs w:val="20"/>
              </w:rPr>
            </w:pPr>
            <w:r w:rsidRPr="004737D7">
              <w:rPr>
                <w:rFonts w:ascii="SimHei" w:eastAsia="SimHei" w:hAnsi="SimHei" w:cs="SimHei" w:hint="eastAsia"/>
                <w:kern w:val="0"/>
                <w:sz w:val="20"/>
                <w:szCs w:val="20"/>
              </w:rPr>
              <w:t>专业毕业要求</w:t>
            </w:r>
          </w:p>
        </w:tc>
        <w:tc>
          <w:tcPr>
            <w:tcW w:w="727" w:type="dxa"/>
          </w:tcPr>
          <w:p w:rsidR="0042337B" w:rsidRPr="004737D7" w:rsidRDefault="0042337B" w:rsidP="00995F8E">
            <w:pPr>
              <w:spacing w:after="0" w:line="240" w:lineRule="auto"/>
              <w:jc w:val="center"/>
              <w:rPr>
                <w:rFonts w:ascii="SimHei" w:eastAsia="SimHei" w:hAnsi="SimHei" w:cs="SimHei"/>
                <w:kern w:val="0"/>
                <w:sz w:val="20"/>
                <w:szCs w:val="20"/>
              </w:rPr>
            </w:pPr>
            <w:r w:rsidRPr="004737D7">
              <w:rPr>
                <w:rFonts w:ascii="SimHei" w:eastAsia="SimHei" w:hAnsi="SimHei" w:cs="SimHei" w:hint="eastAsia"/>
                <w:kern w:val="0"/>
                <w:sz w:val="20"/>
                <w:szCs w:val="20"/>
              </w:rPr>
              <w:t>关联</w:t>
            </w: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LO11：</w:t>
            </w:r>
            <w:r w:rsidRPr="004737D7">
              <w:rPr>
                <w:rFonts w:ascii="KaiTi_GB2312" w:eastAsia="KaiTi_GB2312" w:hAnsi="KaiTi_GB2312" w:hint="eastAsia"/>
                <w:sz w:val="24"/>
              </w:rPr>
              <w:t>表达沟通</w:t>
            </w:r>
          </w:p>
          <w:p w:rsidR="004737D7" w:rsidRPr="004737D7" w:rsidRDefault="0042337B" w:rsidP="004737D7">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理解他人的观点和设计要求，并能够清晰流畅的表达自己的设计构思和创意。能在不同场合用书面、口头或图稿形式进行</w:t>
            </w:r>
            <w:r w:rsidRPr="004737D7">
              <w:rPr>
                <w:rFonts w:ascii="KaiTi_GB2312" w:eastAsia="KaiTi_GB2312" w:hAnsi="KaiTi_GB2312" w:hint="eastAsia"/>
                <w:sz w:val="24"/>
              </w:rPr>
              <w:lastRenderedPageBreak/>
              <w:t>有效的双向设计沟通。</w:t>
            </w:r>
          </w:p>
        </w:tc>
        <w:tc>
          <w:tcPr>
            <w:tcW w:w="727" w:type="dxa"/>
            <w:vAlign w:val="center"/>
          </w:tcPr>
          <w:p w:rsidR="0042337B" w:rsidRPr="004737D7" w:rsidRDefault="004737D7" w:rsidP="00995F8E">
            <w:pPr>
              <w:spacing w:after="0" w:line="240" w:lineRule="auto"/>
              <w:jc w:val="center"/>
              <w:rPr>
                <w:rFonts w:ascii="仿宋" w:eastAsia="仿宋" w:hAnsi="仿宋" w:cs="SimSun"/>
                <w:color w:val="000000"/>
                <w:kern w:val="0"/>
                <w:sz w:val="24"/>
                <w:szCs w:val="20"/>
              </w:rPr>
            </w:pPr>
            <w:r w:rsidRPr="004737D7">
              <w:rPr>
                <w:color w:val="000000"/>
                <w:kern w:val="0"/>
                <w:sz w:val="20"/>
                <w:szCs w:val="20"/>
              </w:rPr>
              <w:lastRenderedPageBreak/>
              <w:sym w:font="Wingdings 2" w:char="F098"/>
            </w: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lastRenderedPageBreak/>
              <w:t>LO21：</w:t>
            </w:r>
            <w:r w:rsidRPr="004737D7">
              <w:rPr>
                <w:rFonts w:ascii="KaiTi_GB2312" w:eastAsia="KaiTi_GB2312" w:hAnsi="KaiTi_GB2312" w:hint="eastAsia"/>
                <w:sz w:val="24"/>
              </w:rPr>
              <w:t>自主学习</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LO31：</w:t>
            </w:r>
            <w:r w:rsidRPr="004737D7">
              <w:rPr>
                <w:rFonts w:ascii="KaiTi_GB2312" w:eastAsia="KaiTi_GB2312" w:hAnsi="KaiTi_GB2312" w:hint="eastAsia"/>
                <w:sz w:val="24"/>
              </w:rPr>
              <w:t>奢侈品市场营销</w:t>
            </w:r>
          </w:p>
          <w:p w:rsidR="004737D7" w:rsidRPr="004737D7" w:rsidRDefault="0042337B" w:rsidP="004737D7">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rsidR="0042337B" w:rsidRPr="004737D7" w:rsidRDefault="00FA2045" w:rsidP="00995F8E">
            <w:pPr>
              <w:widowControl/>
              <w:spacing w:after="0" w:line="240" w:lineRule="auto"/>
              <w:jc w:val="center"/>
              <w:rPr>
                <w:rFonts w:ascii="仿宋" w:eastAsia="仿宋" w:hAnsi="仿宋" w:cs="SimSun"/>
                <w:color w:val="000000"/>
                <w:kern w:val="0"/>
                <w:sz w:val="24"/>
                <w:szCs w:val="20"/>
              </w:rPr>
            </w:pPr>
            <w:r w:rsidRPr="004737D7">
              <w:rPr>
                <w:color w:val="000000"/>
                <w:kern w:val="0"/>
                <w:sz w:val="20"/>
                <w:szCs w:val="20"/>
              </w:rPr>
              <w:sym w:font="Wingdings 2" w:char="F098"/>
            </w: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LO32：</w:t>
            </w:r>
            <w:r w:rsidRPr="004737D7">
              <w:rPr>
                <w:rFonts w:ascii="KaiTi_GB2312" w:eastAsia="KaiTi_GB2312" w:hAnsi="KaiTi_GB2312" w:hint="eastAsia"/>
                <w:sz w:val="24"/>
              </w:rPr>
              <w:t>经济分析</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LO33：</w:t>
            </w:r>
            <w:r w:rsidRPr="004737D7">
              <w:rPr>
                <w:rFonts w:ascii="KaiTi_GB2312" w:eastAsia="KaiTi_GB2312" w:hAnsi="KaiTi_GB2312" w:hint="eastAsia"/>
                <w:sz w:val="24"/>
              </w:rPr>
              <w:t>奢侈品零售管理</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LO34：</w:t>
            </w:r>
            <w:r w:rsidRPr="004737D7">
              <w:rPr>
                <w:rFonts w:ascii="KaiTi_GB2312" w:eastAsia="KaiTi_GB2312" w:hAnsi="KaiTi_GB2312" w:hint="eastAsia"/>
                <w:sz w:val="24"/>
              </w:rPr>
              <w:t>财务管理</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清楚资金的筹集、投资、运营、分配；掌握财务计划与决策、财务预算与控制；具备一定的财务分析与考核等财务管理基本能力。</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LO35：</w:t>
            </w:r>
            <w:r w:rsidRPr="004737D7">
              <w:rPr>
                <w:rFonts w:ascii="KaiTi_GB2312" w:eastAsia="KaiTi_GB2312" w:hAnsi="KaiTi_GB2312" w:hint="eastAsia"/>
                <w:sz w:val="24"/>
              </w:rPr>
              <w:t>项目管理</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熟悉项目范围、项目时间、项目成本、项目质量、项目人员管理和业务策划；熟悉项目风险、项目采购。</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LO36：</w:t>
            </w:r>
            <w:r w:rsidRPr="004737D7">
              <w:rPr>
                <w:rFonts w:ascii="KaiTi_GB2312" w:eastAsia="KaiTi_GB2312" w:hAnsi="KaiTi_GB2312" w:hint="eastAsia"/>
                <w:sz w:val="24"/>
              </w:rPr>
              <w:t>调查预测能力</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熟悉调查方案的策划，调查问卷的设计；掌握常用的资料分析与预测方法；熟悉调查报告的写作。</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LO37：</w:t>
            </w:r>
            <w:r w:rsidRPr="004737D7">
              <w:rPr>
                <w:rFonts w:ascii="KaiTi_GB2312" w:eastAsia="KaiTi_GB2312" w:hAnsi="KaiTi_GB2312" w:hint="eastAsia"/>
                <w:sz w:val="24"/>
              </w:rPr>
              <w:t>珠宝能力</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掌握设计和审美的基本理论与基本知识；具备设计能力和审美素养；了解珠宝和奢侈品发展历史、基本的珠宝和奢侈品鉴</w:t>
            </w:r>
            <w:r w:rsidRPr="004737D7">
              <w:rPr>
                <w:rFonts w:ascii="KaiTi_GB2312" w:eastAsia="KaiTi_GB2312" w:hAnsi="KaiTi_GB2312" w:hint="eastAsia"/>
                <w:sz w:val="24"/>
              </w:rPr>
              <w:lastRenderedPageBreak/>
              <w:t>赏和不同风格设计的特点，具备一定的珠宝首饰搭配能力。</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lastRenderedPageBreak/>
              <w:t>LO41：</w:t>
            </w:r>
            <w:r w:rsidRPr="004737D7">
              <w:rPr>
                <w:rFonts w:ascii="KaiTi_GB2312" w:eastAsia="KaiTi_GB2312" w:hAnsi="KaiTi_GB2312" w:hint="eastAsia"/>
                <w:sz w:val="24"/>
              </w:rPr>
              <w:t>尽责抗压</w:t>
            </w:r>
          </w:p>
          <w:p w:rsidR="00FA2045" w:rsidRPr="004737D7" w:rsidRDefault="0042337B" w:rsidP="00FA2045">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遵守纪律、守信守责；具有耐挫折、抗压力的能力，并能够顺利完成相应地工作学习任务。</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LO51：</w:t>
            </w:r>
            <w:r w:rsidRPr="004737D7">
              <w:rPr>
                <w:rFonts w:ascii="KaiTi_GB2312" w:eastAsia="KaiTi_GB2312" w:hAnsi="KaiTi_GB2312" w:hint="eastAsia"/>
                <w:sz w:val="24"/>
              </w:rPr>
              <w:t>协同创新</w:t>
            </w:r>
          </w:p>
          <w:p w:rsidR="00FA2045" w:rsidRPr="004737D7" w:rsidRDefault="0042337B" w:rsidP="00A155B5">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同工作学习伙伴保持良好的关系，团结互助、齐心协力，做团队或集体中的积极成员；善于从多个维度思考问题，善于利用自己掌握的知识与技能，在设计实践中提出新颖的构思和设想。</w:t>
            </w:r>
          </w:p>
          <w:p w:rsidR="004737D7" w:rsidRPr="004737D7" w:rsidRDefault="004737D7" w:rsidP="00A155B5">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LO513：能用创新的方法或者多种方法解决复杂问题或真实问题。</w:t>
            </w:r>
          </w:p>
        </w:tc>
        <w:tc>
          <w:tcPr>
            <w:tcW w:w="727" w:type="dxa"/>
            <w:vAlign w:val="center"/>
          </w:tcPr>
          <w:p w:rsidR="0042337B" w:rsidRPr="004737D7" w:rsidRDefault="00FA2045" w:rsidP="00995F8E">
            <w:pPr>
              <w:widowControl/>
              <w:spacing w:after="0" w:line="240" w:lineRule="auto"/>
              <w:jc w:val="center"/>
              <w:rPr>
                <w:rFonts w:ascii="仿宋" w:eastAsia="仿宋" w:hAnsi="仿宋" w:cs="SimSun"/>
                <w:color w:val="000000"/>
                <w:kern w:val="0"/>
                <w:sz w:val="24"/>
                <w:szCs w:val="20"/>
              </w:rPr>
            </w:pPr>
            <w:r w:rsidRPr="004737D7">
              <w:rPr>
                <w:color w:val="000000"/>
                <w:kern w:val="0"/>
                <w:sz w:val="20"/>
                <w:szCs w:val="20"/>
              </w:rPr>
              <w:sym w:font="Wingdings 2" w:char="F098"/>
            </w:r>
          </w:p>
        </w:tc>
      </w:tr>
      <w:tr w:rsidR="0042337B" w:rsidRPr="004737D7" w:rsidTr="00995F8E">
        <w:trPr>
          <w:trHeight w:val="363"/>
        </w:trPr>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LO61：</w:t>
            </w:r>
            <w:r w:rsidRPr="004737D7">
              <w:rPr>
                <w:rFonts w:ascii="KaiTi_GB2312" w:eastAsia="KaiTi_GB2312" w:hAnsi="KaiTi_GB2312" w:hint="eastAsia"/>
                <w:sz w:val="24"/>
              </w:rPr>
              <w:t>信息应用</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具备信息素养和运用科技信息技术的能力，并能熟练操作各项办公软件和图像、图形处理软件。</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LO71：</w:t>
            </w:r>
            <w:r w:rsidRPr="004737D7">
              <w:rPr>
                <w:rFonts w:ascii="KaiTi_GB2312" w:eastAsia="KaiTi_GB2312" w:hAnsi="KaiTi_GB2312" w:hint="eastAsia"/>
                <w:sz w:val="24"/>
              </w:rPr>
              <w:t>服务关爱</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愿意服务他人、服务企业、服务社会；为人热忱，富于爱心，懂得感恩，甘于奉献。</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r w:rsidR="0042337B" w:rsidRPr="004737D7" w:rsidTr="00995F8E">
        <w:tc>
          <w:tcPr>
            <w:tcW w:w="6803" w:type="dxa"/>
            <w:vAlign w:val="center"/>
          </w:tcPr>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仿宋" w:eastAsia="仿宋" w:hAnsi="仿宋" w:cs="SimSun" w:hint="eastAsia"/>
                <w:color w:val="000000"/>
                <w:kern w:val="0"/>
                <w:sz w:val="24"/>
              </w:rPr>
              <w:t>LO81：</w:t>
            </w:r>
            <w:r w:rsidRPr="004737D7">
              <w:rPr>
                <w:rFonts w:ascii="KaiTi_GB2312" w:eastAsia="KaiTi_GB2312" w:hAnsi="KaiTi_GB2312" w:hint="eastAsia"/>
                <w:sz w:val="24"/>
              </w:rPr>
              <w:t>国际视野</w:t>
            </w:r>
          </w:p>
          <w:p w:rsidR="0042337B" w:rsidRPr="004737D7" w:rsidRDefault="0042337B" w:rsidP="00995F8E">
            <w:pPr>
              <w:spacing w:after="0" w:line="240" w:lineRule="auto"/>
              <w:ind w:firstLineChars="177" w:firstLine="425"/>
              <w:rPr>
                <w:rFonts w:ascii="KaiTi_GB2312" w:eastAsia="KaiTi_GB2312" w:hAnsi="KaiTi_GB2312"/>
                <w:sz w:val="24"/>
              </w:rPr>
            </w:pPr>
            <w:r w:rsidRPr="004737D7">
              <w:rPr>
                <w:rFonts w:ascii="KaiTi_GB2312" w:eastAsia="KaiTi_GB2312" w:hAnsi="KaiTi_GB2312" w:hint="eastAsia"/>
                <w:sz w:val="24"/>
              </w:rPr>
              <w:t>具有外语能力，能够阅读外文专业图书和资料，同时对专业范围中跨文化的设计具有理解能力，有国际竞争与合作的意识。</w:t>
            </w:r>
          </w:p>
        </w:tc>
        <w:tc>
          <w:tcPr>
            <w:tcW w:w="727" w:type="dxa"/>
            <w:vAlign w:val="center"/>
          </w:tcPr>
          <w:p w:rsidR="0042337B" w:rsidRPr="004737D7" w:rsidRDefault="0042337B" w:rsidP="00995F8E">
            <w:pPr>
              <w:widowControl/>
              <w:spacing w:after="0" w:line="240" w:lineRule="auto"/>
              <w:jc w:val="center"/>
              <w:rPr>
                <w:rFonts w:ascii="仿宋" w:eastAsia="仿宋" w:hAnsi="仿宋" w:cs="SimSun"/>
                <w:color w:val="000000"/>
                <w:kern w:val="0"/>
                <w:sz w:val="24"/>
                <w:szCs w:val="20"/>
              </w:rPr>
            </w:pPr>
          </w:p>
        </w:tc>
      </w:tr>
    </w:tbl>
    <w:p w:rsidR="00324C49" w:rsidRPr="004737D7" w:rsidRDefault="006428CD">
      <w:pPr>
        <w:ind w:firstLineChars="200" w:firstLine="420"/>
      </w:pPr>
      <w:r w:rsidRPr="004737D7">
        <w:rPr>
          <w:rFonts w:hint="eastAsia"/>
        </w:rPr>
        <w:t>备注：</w:t>
      </w:r>
      <w:r w:rsidRPr="004737D7">
        <w:rPr>
          <w:rFonts w:hint="eastAsia"/>
        </w:rPr>
        <w:t>LO=</w:t>
      </w:r>
      <w:r w:rsidRPr="004737D7">
        <w:t>learning outcomes</w:t>
      </w:r>
      <w:r w:rsidRPr="004737D7">
        <w:rPr>
          <w:rFonts w:hint="eastAsia"/>
        </w:rPr>
        <w:t>（学习成果）</w:t>
      </w:r>
    </w:p>
    <w:p w:rsidR="00324C49" w:rsidRPr="004737D7" w:rsidRDefault="006428CD" w:rsidP="00B71307">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t>五、</w:t>
      </w:r>
      <w:r w:rsidRPr="004737D7">
        <w:rPr>
          <w:rFonts w:ascii="SimHei" w:eastAsia="SimHei" w:hAnsi="SimSun"/>
          <w:sz w:val="24"/>
        </w:rPr>
        <w:t>课程</w:t>
      </w:r>
      <w:r w:rsidRPr="004737D7">
        <w:rPr>
          <w:rFonts w:ascii="SimHei" w:eastAsia="SimHei" w:hAnsi="SimSun" w:hint="eastAsia"/>
          <w:sz w:val="24"/>
        </w:rPr>
        <w:t>目标/课程预期学习成果</w:t>
      </w:r>
      <w:r w:rsidRPr="004737D7">
        <w:rPr>
          <w:rFonts w:ascii="SimHei" w:eastAsia="SimHei" w:hAnsi="SimSun"/>
          <w:sz w:val="24"/>
        </w:rPr>
        <w:t>（必填项）（</w:t>
      </w:r>
      <w:r w:rsidRPr="004737D7">
        <w:rPr>
          <w:rFonts w:ascii="SimHei" w:eastAsia="SimHei" w:hAnsi="SimSun" w:hint="eastAsia"/>
          <w:sz w:val="24"/>
        </w:rPr>
        <w:t>预期学习成果</w:t>
      </w:r>
      <w:r w:rsidRPr="004737D7">
        <w:rPr>
          <w:rFonts w:ascii="SimHei" w:eastAsia="SimHei" w:hAnsi="SimSun"/>
          <w:sz w:val="24"/>
        </w:rPr>
        <w:t>要可测量/能够证明）</w:t>
      </w:r>
    </w:p>
    <w:p w:rsidR="00324C49" w:rsidRPr="004737D7" w:rsidRDefault="006428CD">
      <w:pPr>
        <w:spacing w:line="360" w:lineRule="auto"/>
        <w:ind w:firstLineChars="250" w:firstLine="500"/>
        <w:rPr>
          <w:sz w:val="20"/>
          <w:szCs w:val="20"/>
        </w:rPr>
      </w:pPr>
      <w:r w:rsidRPr="004737D7">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934"/>
        <w:gridCol w:w="1735"/>
        <w:gridCol w:w="1276"/>
      </w:tblGrid>
      <w:tr w:rsidR="00324C49" w:rsidRPr="004737D7" w:rsidTr="00550C43">
        <w:tc>
          <w:tcPr>
            <w:tcW w:w="535" w:type="dxa"/>
            <w:shd w:val="clear" w:color="auto" w:fill="auto"/>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序号</w:t>
            </w:r>
          </w:p>
        </w:tc>
        <w:tc>
          <w:tcPr>
            <w:tcW w:w="1175" w:type="dxa"/>
            <w:shd w:val="clear" w:color="auto" w:fill="auto"/>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课程预期</w:t>
            </w:r>
          </w:p>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学习成果</w:t>
            </w:r>
          </w:p>
        </w:tc>
        <w:tc>
          <w:tcPr>
            <w:tcW w:w="2934" w:type="dxa"/>
            <w:shd w:val="clear" w:color="auto" w:fill="auto"/>
            <w:vAlign w:val="center"/>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课程目标</w:t>
            </w:r>
          </w:p>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（细化的预期学习成果）</w:t>
            </w:r>
          </w:p>
        </w:tc>
        <w:tc>
          <w:tcPr>
            <w:tcW w:w="1735" w:type="dxa"/>
            <w:shd w:val="clear" w:color="auto" w:fill="auto"/>
            <w:vAlign w:val="center"/>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教与学方式</w:t>
            </w:r>
          </w:p>
        </w:tc>
        <w:tc>
          <w:tcPr>
            <w:tcW w:w="1276" w:type="dxa"/>
            <w:shd w:val="clear" w:color="auto" w:fill="auto"/>
            <w:vAlign w:val="center"/>
          </w:tcPr>
          <w:p w:rsidR="00324C49" w:rsidRPr="004737D7" w:rsidRDefault="006428CD">
            <w:pPr>
              <w:snapToGrid w:val="0"/>
              <w:spacing w:line="288" w:lineRule="auto"/>
              <w:jc w:val="center"/>
              <w:rPr>
                <w:b/>
                <w:color w:val="000000"/>
                <w:sz w:val="20"/>
                <w:szCs w:val="20"/>
              </w:rPr>
            </w:pPr>
            <w:r w:rsidRPr="004737D7">
              <w:rPr>
                <w:rFonts w:hint="eastAsia"/>
                <w:b/>
                <w:color w:val="000000"/>
                <w:sz w:val="20"/>
                <w:szCs w:val="20"/>
              </w:rPr>
              <w:t>评价方式</w:t>
            </w:r>
          </w:p>
        </w:tc>
      </w:tr>
      <w:tr w:rsidR="004737D7" w:rsidRPr="004737D7" w:rsidTr="00550C43">
        <w:tc>
          <w:tcPr>
            <w:tcW w:w="535" w:type="dxa"/>
            <w:shd w:val="clear" w:color="auto" w:fill="auto"/>
          </w:tcPr>
          <w:p w:rsidR="004737D7" w:rsidRPr="004737D7" w:rsidRDefault="004737D7" w:rsidP="004737D7">
            <w:pPr>
              <w:rPr>
                <w:rFonts w:ascii="仿宋" w:eastAsia="仿宋" w:hAnsi="仿宋" w:cs="SimSun"/>
                <w:color w:val="000000"/>
                <w:kern w:val="0"/>
                <w:sz w:val="24"/>
                <w:szCs w:val="24"/>
              </w:rPr>
            </w:pPr>
            <w:r>
              <w:rPr>
                <w:rFonts w:ascii="仿宋" w:eastAsia="仿宋" w:hAnsi="仿宋" w:cs="SimSun" w:hint="eastAsia"/>
                <w:color w:val="000000"/>
                <w:kern w:val="0"/>
                <w:sz w:val="24"/>
                <w:szCs w:val="24"/>
              </w:rPr>
              <w:t>1</w:t>
            </w:r>
          </w:p>
        </w:tc>
        <w:tc>
          <w:tcPr>
            <w:tcW w:w="1175" w:type="dxa"/>
            <w:shd w:val="clear" w:color="auto" w:fill="auto"/>
          </w:tcPr>
          <w:p w:rsidR="004737D7" w:rsidRPr="004737D7" w:rsidRDefault="004737D7" w:rsidP="004737D7">
            <w:pPr>
              <w:tabs>
                <w:tab w:val="left" w:pos="452"/>
              </w:tabs>
              <w:rPr>
                <w:rFonts w:ascii="仿宋" w:eastAsia="仿宋" w:hAnsi="仿宋" w:cs="SimSun"/>
                <w:color w:val="000000"/>
                <w:kern w:val="0"/>
                <w:sz w:val="24"/>
                <w:szCs w:val="24"/>
              </w:rPr>
            </w:pPr>
            <w:r>
              <w:rPr>
                <w:rFonts w:ascii="仿宋" w:eastAsia="仿宋" w:hAnsi="仿宋" w:cs="SimSun" w:hint="eastAsia"/>
                <w:color w:val="000000"/>
                <w:kern w:val="0"/>
                <w:sz w:val="24"/>
                <w:szCs w:val="24"/>
              </w:rPr>
              <w:t>LO11</w:t>
            </w:r>
          </w:p>
        </w:tc>
        <w:tc>
          <w:tcPr>
            <w:tcW w:w="2934" w:type="dxa"/>
            <w:shd w:val="clear" w:color="auto" w:fill="auto"/>
            <w:vAlign w:val="center"/>
          </w:tcPr>
          <w:p w:rsidR="004737D7" w:rsidRPr="004737D7" w:rsidRDefault="004737D7" w:rsidP="004737D7">
            <w:pPr>
              <w:spacing w:after="0" w:line="240" w:lineRule="auto"/>
              <w:rPr>
                <w:rFonts w:ascii="KaiTi_GB2312" w:eastAsia="KaiTi_GB2312" w:hAnsi="KaiTi_GB2312"/>
                <w:sz w:val="24"/>
              </w:rPr>
            </w:pPr>
            <w:r w:rsidRPr="004737D7">
              <w:rPr>
                <w:rFonts w:ascii="KaiTi_GB2312" w:eastAsia="KaiTi_GB2312" w:hAnsi="KaiTi_GB2312" w:hint="eastAsia"/>
                <w:sz w:val="24"/>
              </w:rPr>
              <w:t>LO111：倾听他人意见、尊重他人观点、分析他人需</w:t>
            </w:r>
            <w:r w:rsidRPr="004737D7">
              <w:rPr>
                <w:rFonts w:ascii="KaiTi_GB2312" w:eastAsia="KaiTi_GB2312" w:hAnsi="KaiTi_GB2312" w:hint="eastAsia"/>
                <w:sz w:val="24"/>
              </w:rPr>
              <w:lastRenderedPageBreak/>
              <w:t>求。</w:t>
            </w:r>
          </w:p>
        </w:tc>
        <w:tc>
          <w:tcPr>
            <w:tcW w:w="1735" w:type="dxa"/>
            <w:shd w:val="clear" w:color="auto" w:fill="auto"/>
            <w:vAlign w:val="center"/>
          </w:tcPr>
          <w:p w:rsidR="004737D7" w:rsidRPr="004737D7" w:rsidRDefault="004737D7" w:rsidP="004737D7">
            <w:pPr>
              <w:spacing w:after="0" w:line="240" w:lineRule="auto"/>
              <w:jc w:val="center"/>
              <w:rPr>
                <w:rFonts w:ascii="KaiTi_GB2312" w:eastAsia="KaiTi_GB2312" w:hAnsi="KaiTi_GB2312"/>
                <w:sz w:val="24"/>
              </w:rPr>
            </w:pPr>
            <w:r w:rsidRPr="004737D7">
              <w:rPr>
                <w:rFonts w:ascii="KaiTi_GB2312" w:eastAsia="KaiTi_GB2312" w:hAnsi="KaiTi_GB2312" w:hint="eastAsia"/>
                <w:sz w:val="24"/>
              </w:rPr>
              <w:lastRenderedPageBreak/>
              <w:t>小组讨论</w:t>
            </w:r>
          </w:p>
          <w:p w:rsidR="004737D7" w:rsidRPr="004737D7" w:rsidRDefault="004737D7">
            <w:pPr>
              <w:snapToGrid w:val="0"/>
              <w:spacing w:line="288" w:lineRule="auto"/>
              <w:jc w:val="center"/>
              <w:rPr>
                <w:rFonts w:ascii="KaiTi_GB2312" w:eastAsia="KaiTi_GB2312" w:hAnsi="KaiTi_GB2312"/>
                <w:sz w:val="24"/>
              </w:rPr>
            </w:pPr>
            <w:r w:rsidRPr="004737D7">
              <w:rPr>
                <w:rFonts w:ascii="KaiTi_GB2312" w:eastAsia="KaiTi_GB2312" w:hAnsi="KaiTi_GB2312" w:hint="eastAsia"/>
                <w:sz w:val="24"/>
              </w:rPr>
              <w:t>品牌调研</w:t>
            </w:r>
          </w:p>
        </w:tc>
        <w:tc>
          <w:tcPr>
            <w:tcW w:w="1276" w:type="dxa"/>
            <w:shd w:val="clear" w:color="auto" w:fill="auto"/>
            <w:vAlign w:val="center"/>
          </w:tcPr>
          <w:p w:rsidR="004737D7" w:rsidRPr="004737D7" w:rsidRDefault="004737D7" w:rsidP="004737D7">
            <w:pPr>
              <w:spacing w:after="0" w:line="240" w:lineRule="auto"/>
              <w:jc w:val="center"/>
              <w:rPr>
                <w:rFonts w:ascii="KaiTi_GB2312" w:eastAsia="KaiTi_GB2312" w:hAnsi="KaiTi_GB2312"/>
                <w:sz w:val="24"/>
              </w:rPr>
            </w:pPr>
            <w:r>
              <w:rPr>
                <w:rFonts w:ascii="KaiTi_GB2312" w:eastAsia="KaiTi_GB2312" w:hAnsi="KaiTi_GB2312" w:hint="eastAsia"/>
                <w:sz w:val="24"/>
              </w:rPr>
              <w:t>品牌</w:t>
            </w:r>
            <w:r w:rsidRPr="004737D7">
              <w:rPr>
                <w:rFonts w:ascii="KaiTi_GB2312" w:eastAsia="KaiTi_GB2312" w:hAnsi="KaiTi_GB2312" w:hint="eastAsia"/>
                <w:sz w:val="24"/>
              </w:rPr>
              <w:t>调研报告</w:t>
            </w:r>
          </w:p>
        </w:tc>
      </w:tr>
      <w:tr w:rsidR="00550C43" w:rsidRPr="004737D7" w:rsidTr="00550C43">
        <w:tc>
          <w:tcPr>
            <w:tcW w:w="535" w:type="dxa"/>
            <w:vMerge w:val="restart"/>
            <w:shd w:val="clear" w:color="auto" w:fill="auto"/>
          </w:tcPr>
          <w:p w:rsidR="00550C43" w:rsidRPr="004737D7" w:rsidRDefault="004737D7">
            <w:pPr>
              <w:rPr>
                <w:rFonts w:ascii="仿宋" w:eastAsia="仿宋" w:hAnsi="仿宋" w:cs="SimSun"/>
                <w:color w:val="000000"/>
                <w:kern w:val="0"/>
                <w:sz w:val="24"/>
              </w:rPr>
            </w:pPr>
            <w:r>
              <w:rPr>
                <w:rFonts w:ascii="仿宋" w:eastAsia="仿宋" w:hAnsi="仿宋" w:cs="SimSun" w:hint="eastAsia"/>
                <w:color w:val="000000"/>
                <w:kern w:val="0"/>
                <w:sz w:val="24"/>
                <w:szCs w:val="24"/>
              </w:rPr>
              <w:lastRenderedPageBreak/>
              <w:t>2</w:t>
            </w:r>
          </w:p>
        </w:tc>
        <w:tc>
          <w:tcPr>
            <w:tcW w:w="1175" w:type="dxa"/>
            <w:vMerge w:val="restart"/>
            <w:shd w:val="clear" w:color="auto" w:fill="auto"/>
          </w:tcPr>
          <w:p w:rsidR="00550C43" w:rsidRPr="004737D7" w:rsidRDefault="00550C43" w:rsidP="00A155B5">
            <w:pPr>
              <w:jc w:val="center"/>
              <w:rPr>
                <w:rFonts w:ascii="仿宋" w:eastAsia="仿宋" w:hAnsi="仿宋" w:cs="SimSun"/>
                <w:color w:val="000000"/>
                <w:kern w:val="0"/>
                <w:sz w:val="24"/>
                <w:szCs w:val="24"/>
              </w:rPr>
            </w:pPr>
            <w:r w:rsidRPr="004737D7">
              <w:rPr>
                <w:rFonts w:ascii="仿宋" w:eastAsia="仿宋" w:hAnsi="仿宋" w:cs="SimSun" w:hint="eastAsia"/>
                <w:color w:val="000000"/>
                <w:kern w:val="0"/>
                <w:sz w:val="24"/>
                <w:szCs w:val="24"/>
              </w:rPr>
              <w:t>LO31</w:t>
            </w:r>
          </w:p>
        </w:tc>
        <w:tc>
          <w:tcPr>
            <w:tcW w:w="2934" w:type="dxa"/>
            <w:shd w:val="clear" w:color="auto" w:fill="auto"/>
          </w:tcPr>
          <w:p w:rsidR="00550C43" w:rsidRPr="004737D7" w:rsidRDefault="004737D7" w:rsidP="004737D7">
            <w:pPr>
              <w:spacing w:after="0" w:line="240" w:lineRule="auto"/>
              <w:rPr>
                <w:rFonts w:ascii="KaiTi_GB2312" w:eastAsia="KaiTi_GB2312" w:hAnsi="KaiTi_GB2312"/>
                <w:sz w:val="24"/>
              </w:rPr>
            </w:pPr>
            <w:r w:rsidRPr="004737D7">
              <w:rPr>
                <w:rFonts w:ascii="KaiTi_GB2312" w:eastAsia="KaiTi_GB2312" w:hAnsi="KaiTi_GB2312" w:hint="eastAsia"/>
                <w:sz w:val="24"/>
              </w:rPr>
              <w:t>LO312：制定完整的营销执行计划，完成营销活动的组织和实施。</w:t>
            </w:r>
          </w:p>
        </w:tc>
        <w:tc>
          <w:tcPr>
            <w:tcW w:w="1735" w:type="dxa"/>
            <w:vMerge w:val="restart"/>
            <w:shd w:val="clear" w:color="auto" w:fill="auto"/>
          </w:tcPr>
          <w:p w:rsidR="00550C43" w:rsidRPr="004737D7" w:rsidRDefault="00550C43"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课堂讲授</w:t>
            </w:r>
          </w:p>
          <w:p w:rsidR="00550C43" w:rsidRPr="004737D7" w:rsidRDefault="00550C43"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案例分析</w:t>
            </w:r>
          </w:p>
          <w:p w:rsidR="00550C43" w:rsidRPr="004737D7" w:rsidRDefault="00550C43"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小组讨论</w:t>
            </w:r>
          </w:p>
          <w:p w:rsidR="00550C43" w:rsidRPr="004737D7" w:rsidRDefault="00550C43" w:rsidP="00550C43">
            <w:pPr>
              <w:spacing w:after="0" w:line="240" w:lineRule="auto"/>
              <w:jc w:val="center"/>
              <w:rPr>
                <w:rFonts w:ascii="SimHei" w:eastAsia="SimHei" w:hAnsi="SimSun"/>
                <w:sz w:val="24"/>
              </w:rPr>
            </w:pPr>
            <w:r w:rsidRPr="004737D7">
              <w:rPr>
                <w:rFonts w:ascii="KaiTi_GB2312" w:eastAsia="KaiTi_GB2312" w:hAnsi="KaiTi_GB2312" w:hint="eastAsia"/>
                <w:sz w:val="24"/>
              </w:rPr>
              <w:t>品牌参观</w:t>
            </w:r>
          </w:p>
        </w:tc>
        <w:tc>
          <w:tcPr>
            <w:tcW w:w="1276" w:type="dxa"/>
            <w:vMerge w:val="restart"/>
            <w:shd w:val="clear" w:color="auto" w:fill="auto"/>
          </w:tcPr>
          <w:p w:rsidR="00550C43" w:rsidRPr="004737D7" w:rsidRDefault="00AB3870"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市场调研报告</w:t>
            </w:r>
          </w:p>
          <w:p w:rsidR="00550C43" w:rsidRPr="004737D7" w:rsidRDefault="00550C43" w:rsidP="00550C43">
            <w:pPr>
              <w:spacing w:after="0" w:line="240" w:lineRule="auto"/>
              <w:jc w:val="center"/>
              <w:rPr>
                <w:rFonts w:ascii="KaiTi_GB2312" w:eastAsia="KaiTi_GB2312" w:hAnsi="KaiTi_GB2312"/>
                <w:sz w:val="24"/>
              </w:rPr>
            </w:pPr>
          </w:p>
          <w:p w:rsidR="00550C43" w:rsidRPr="004737D7" w:rsidRDefault="00550C43"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品牌研究报告</w:t>
            </w:r>
          </w:p>
          <w:p w:rsidR="00550C43" w:rsidRPr="004737D7" w:rsidRDefault="00550C43" w:rsidP="00550C43">
            <w:pPr>
              <w:spacing w:after="0" w:line="240" w:lineRule="auto"/>
              <w:jc w:val="center"/>
              <w:rPr>
                <w:rFonts w:ascii="KaiTi_GB2312" w:eastAsia="KaiTi_GB2312" w:hAnsi="KaiTi_GB2312"/>
                <w:sz w:val="24"/>
              </w:rPr>
            </w:pPr>
          </w:p>
          <w:p w:rsidR="00550C43" w:rsidRPr="004737D7" w:rsidRDefault="00550C43"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课堂展示</w:t>
            </w:r>
          </w:p>
        </w:tc>
      </w:tr>
      <w:tr w:rsidR="00550C43" w:rsidRPr="004737D7" w:rsidTr="00550C43">
        <w:tc>
          <w:tcPr>
            <w:tcW w:w="535" w:type="dxa"/>
            <w:vMerge/>
            <w:shd w:val="clear" w:color="auto" w:fill="auto"/>
          </w:tcPr>
          <w:p w:rsidR="00550C43" w:rsidRPr="004737D7" w:rsidRDefault="00550C43">
            <w:pPr>
              <w:rPr>
                <w:rFonts w:ascii="仿宋" w:eastAsia="仿宋" w:hAnsi="仿宋" w:cs="SimSun"/>
                <w:color w:val="000000"/>
                <w:kern w:val="0"/>
                <w:sz w:val="24"/>
                <w:szCs w:val="24"/>
              </w:rPr>
            </w:pPr>
          </w:p>
        </w:tc>
        <w:tc>
          <w:tcPr>
            <w:tcW w:w="1175" w:type="dxa"/>
            <w:vMerge/>
            <w:shd w:val="clear" w:color="auto" w:fill="auto"/>
            <w:vAlign w:val="center"/>
          </w:tcPr>
          <w:p w:rsidR="00550C43" w:rsidRPr="004737D7" w:rsidRDefault="00550C43">
            <w:pPr>
              <w:rPr>
                <w:rFonts w:ascii="仿宋" w:eastAsia="仿宋" w:hAnsi="仿宋" w:cs="SimSun"/>
                <w:color w:val="000000"/>
                <w:kern w:val="0"/>
                <w:sz w:val="24"/>
                <w:szCs w:val="24"/>
              </w:rPr>
            </w:pPr>
          </w:p>
        </w:tc>
        <w:tc>
          <w:tcPr>
            <w:tcW w:w="2934" w:type="dxa"/>
            <w:shd w:val="clear" w:color="auto" w:fill="auto"/>
          </w:tcPr>
          <w:p w:rsidR="004737D7" w:rsidRPr="004737D7" w:rsidRDefault="00550C43" w:rsidP="004737D7">
            <w:pPr>
              <w:spacing w:after="0" w:line="240" w:lineRule="auto"/>
              <w:rPr>
                <w:rFonts w:ascii="KaiTi_GB2312" w:eastAsia="KaiTi_GB2312" w:hAnsi="KaiTi_GB2312"/>
                <w:sz w:val="24"/>
              </w:rPr>
            </w:pPr>
            <w:r w:rsidRPr="004737D7">
              <w:rPr>
                <w:rFonts w:ascii="KaiTi_GB2312" w:eastAsia="KaiTi_GB2312" w:hAnsi="KaiTi_GB2312" w:hint="eastAsia"/>
                <w:sz w:val="24"/>
              </w:rPr>
              <w:t>LO313:熟悉品牌和市场定位方法，并基于市场竞争环境进行市场拓展；</w:t>
            </w:r>
          </w:p>
        </w:tc>
        <w:tc>
          <w:tcPr>
            <w:tcW w:w="1735" w:type="dxa"/>
            <w:vMerge/>
            <w:shd w:val="clear" w:color="auto" w:fill="auto"/>
          </w:tcPr>
          <w:p w:rsidR="00550C43" w:rsidRPr="004737D7" w:rsidRDefault="00550C43" w:rsidP="00550C43">
            <w:pPr>
              <w:spacing w:after="0" w:line="240" w:lineRule="auto"/>
              <w:jc w:val="center"/>
              <w:rPr>
                <w:rFonts w:ascii="KaiTi_GB2312" w:eastAsia="KaiTi_GB2312" w:hAnsi="KaiTi_GB2312"/>
                <w:sz w:val="24"/>
              </w:rPr>
            </w:pPr>
          </w:p>
        </w:tc>
        <w:tc>
          <w:tcPr>
            <w:tcW w:w="1276" w:type="dxa"/>
            <w:vMerge/>
            <w:shd w:val="clear" w:color="auto" w:fill="auto"/>
          </w:tcPr>
          <w:p w:rsidR="00550C43" w:rsidRPr="004737D7" w:rsidRDefault="00550C43">
            <w:pPr>
              <w:snapToGrid w:val="0"/>
              <w:spacing w:line="288" w:lineRule="auto"/>
              <w:jc w:val="center"/>
              <w:rPr>
                <w:rFonts w:ascii="SimHei" w:eastAsia="SimHei" w:hAnsi="SimSun"/>
                <w:sz w:val="24"/>
              </w:rPr>
            </w:pPr>
          </w:p>
        </w:tc>
      </w:tr>
      <w:tr w:rsidR="004737D7" w:rsidRPr="004737D7" w:rsidTr="004737D7">
        <w:trPr>
          <w:trHeight w:val="1038"/>
        </w:trPr>
        <w:tc>
          <w:tcPr>
            <w:tcW w:w="535" w:type="dxa"/>
            <w:shd w:val="clear" w:color="auto" w:fill="auto"/>
          </w:tcPr>
          <w:p w:rsidR="004737D7" w:rsidRPr="004737D7" w:rsidRDefault="004737D7">
            <w:pPr>
              <w:rPr>
                <w:rFonts w:ascii="仿宋" w:eastAsia="仿宋" w:hAnsi="仿宋" w:cs="SimSun"/>
                <w:color w:val="000000"/>
                <w:kern w:val="0"/>
                <w:sz w:val="24"/>
              </w:rPr>
            </w:pPr>
            <w:r>
              <w:rPr>
                <w:rFonts w:ascii="仿宋" w:eastAsia="仿宋" w:hAnsi="仿宋" w:cs="SimSun" w:hint="eastAsia"/>
                <w:color w:val="000000"/>
                <w:kern w:val="0"/>
                <w:sz w:val="24"/>
                <w:szCs w:val="24"/>
              </w:rPr>
              <w:t>3</w:t>
            </w:r>
          </w:p>
        </w:tc>
        <w:tc>
          <w:tcPr>
            <w:tcW w:w="1175" w:type="dxa"/>
            <w:shd w:val="clear" w:color="auto" w:fill="auto"/>
          </w:tcPr>
          <w:p w:rsidR="004737D7" w:rsidRPr="004737D7" w:rsidRDefault="004737D7">
            <w:pPr>
              <w:rPr>
                <w:rFonts w:ascii="仿宋" w:eastAsia="仿宋" w:hAnsi="仿宋" w:cs="SimSun"/>
                <w:color w:val="000000"/>
                <w:kern w:val="0"/>
                <w:sz w:val="24"/>
              </w:rPr>
            </w:pPr>
            <w:r w:rsidRPr="004737D7">
              <w:rPr>
                <w:rFonts w:ascii="仿宋" w:eastAsia="仿宋" w:hAnsi="仿宋" w:cs="SimSun" w:hint="eastAsia"/>
                <w:color w:val="000000"/>
                <w:kern w:val="0"/>
                <w:sz w:val="24"/>
                <w:szCs w:val="24"/>
              </w:rPr>
              <w:t>LO51</w:t>
            </w:r>
          </w:p>
        </w:tc>
        <w:tc>
          <w:tcPr>
            <w:tcW w:w="2934" w:type="dxa"/>
            <w:shd w:val="clear" w:color="auto" w:fill="auto"/>
          </w:tcPr>
          <w:p w:rsidR="004737D7" w:rsidRPr="004737D7" w:rsidRDefault="004737D7" w:rsidP="00A155B5">
            <w:pPr>
              <w:spacing w:after="0" w:line="240" w:lineRule="auto"/>
              <w:rPr>
                <w:rFonts w:ascii="KaiTi_GB2312" w:eastAsia="KaiTi_GB2312" w:hAnsi="KaiTi_GB2312"/>
                <w:sz w:val="24"/>
              </w:rPr>
            </w:pPr>
            <w:r w:rsidRPr="004737D7">
              <w:rPr>
                <w:rFonts w:ascii="KaiTi_GB2312" w:eastAsia="KaiTi_GB2312" w:hAnsi="KaiTi_GB2312" w:hint="eastAsia"/>
                <w:sz w:val="24"/>
              </w:rPr>
              <w:t>LO513:能用创新的方法或者多种方法解决复杂问题或真实问题</w:t>
            </w:r>
          </w:p>
        </w:tc>
        <w:tc>
          <w:tcPr>
            <w:tcW w:w="1735" w:type="dxa"/>
            <w:shd w:val="clear" w:color="auto" w:fill="auto"/>
          </w:tcPr>
          <w:p w:rsidR="004737D7" w:rsidRPr="004737D7" w:rsidRDefault="004737D7"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课程作业</w:t>
            </w:r>
          </w:p>
          <w:p w:rsidR="004737D7" w:rsidRPr="004737D7" w:rsidRDefault="004737D7" w:rsidP="00550C43">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案例分析</w:t>
            </w:r>
          </w:p>
          <w:p w:rsidR="004737D7" w:rsidRPr="004737D7" w:rsidRDefault="004737D7" w:rsidP="004737D7">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小组讨论</w:t>
            </w:r>
          </w:p>
        </w:tc>
        <w:tc>
          <w:tcPr>
            <w:tcW w:w="1276" w:type="dxa"/>
            <w:vMerge/>
            <w:shd w:val="clear" w:color="auto" w:fill="auto"/>
          </w:tcPr>
          <w:p w:rsidR="004737D7" w:rsidRPr="004737D7" w:rsidRDefault="004737D7">
            <w:pPr>
              <w:snapToGrid w:val="0"/>
              <w:spacing w:line="288" w:lineRule="auto"/>
              <w:jc w:val="center"/>
              <w:rPr>
                <w:rFonts w:ascii="SimHei" w:eastAsia="SimHei" w:hAnsi="SimSun"/>
                <w:sz w:val="24"/>
              </w:rPr>
            </w:pPr>
          </w:p>
        </w:tc>
      </w:tr>
    </w:tbl>
    <w:p w:rsidR="00324C49" w:rsidRPr="004737D7" w:rsidRDefault="00324C49">
      <w:pPr>
        <w:snapToGrid w:val="0"/>
        <w:spacing w:line="288" w:lineRule="auto"/>
        <w:ind w:leftChars="200" w:left="420"/>
        <w:rPr>
          <w:rFonts w:ascii="SimHei" w:eastAsia="SimHei" w:hAnsi="SimSun"/>
          <w:sz w:val="24"/>
        </w:rPr>
      </w:pPr>
    </w:p>
    <w:p w:rsidR="00324C49" w:rsidRPr="004737D7" w:rsidRDefault="006428CD" w:rsidP="00B71307">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t>六、</w:t>
      </w:r>
      <w:r w:rsidRPr="004737D7">
        <w:rPr>
          <w:rFonts w:ascii="SimHei" w:eastAsia="SimHei" w:hAnsi="SimSun"/>
          <w:sz w:val="24"/>
        </w:rPr>
        <w:t>课程内容（必填项）</w:t>
      </w:r>
    </w:p>
    <w:p w:rsidR="006F559C" w:rsidRPr="004737D7" w:rsidRDefault="006428CD" w:rsidP="006F559C">
      <w:pPr>
        <w:snapToGrid w:val="0"/>
        <w:spacing w:line="288" w:lineRule="auto"/>
        <w:ind w:firstLineChars="200" w:firstLine="400"/>
        <w:rPr>
          <w:rFonts w:ascii="SimSun" w:hAnsi="SimSun"/>
          <w:sz w:val="20"/>
          <w:szCs w:val="20"/>
        </w:rPr>
      </w:pPr>
      <w:r w:rsidRPr="004737D7">
        <w:rPr>
          <w:bCs/>
          <w:sz w:val="20"/>
          <w:szCs w:val="20"/>
        </w:rPr>
        <w:t>此处</w:t>
      </w:r>
      <w:r w:rsidRPr="004737D7">
        <w:rPr>
          <w:rFonts w:ascii="SimSun" w:hAnsi="SimSun" w:hint="eastAsia"/>
          <w:sz w:val="20"/>
          <w:szCs w:val="20"/>
        </w:rPr>
        <w:t>分单元</w:t>
      </w:r>
      <w:r w:rsidRPr="004737D7">
        <w:rPr>
          <w:rFonts w:hint="eastAsia"/>
          <w:bCs/>
          <w:sz w:val="20"/>
          <w:szCs w:val="20"/>
        </w:rPr>
        <w:t>列出教学的知识点和能力要求。知识点</w:t>
      </w:r>
      <w:r w:rsidRPr="004737D7">
        <w:rPr>
          <w:rFonts w:ascii="SimSun" w:hAnsi="SimSun"/>
          <w:sz w:val="20"/>
          <w:szCs w:val="20"/>
        </w:rPr>
        <w:t>用</w:t>
      </w:r>
      <w:r w:rsidRPr="004737D7">
        <w:rPr>
          <w:rFonts w:ascii="SimSun" w:hAnsi="SimSun" w:hint="eastAsia"/>
          <w:sz w:val="20"/>
          <w:szCs w:val="20"/>
        </w:rPr>
        <w:t>布鲁姆认知能力的</w:t>
      </w:r>
      <w:r w:rsidRPr="004737D7">
        <w:rPr>
          <w:rFonts w:ascii="SimSun" w:hAnsi="SimSun" w:hint="eastAsia"/>
          <w:bCs/>
          <w:sz w:val="20"/>
          <w:szCs w:val="20"/>
        </w:rPr>
        <w:t>6</w:t>
      </w:r>
      <w:r w:rsidRPr="004737D7">
        <w:rPr>
          <w:rFonts w:ascii="SimSun" w:hAnsi="SimSun" w:hint="eastAsia"/>
          <w:sz w:val="20"/>
          <w:szCs w:val="20"/>
        </w:rPr>
        <w:t>种层次： (“</w:t>
      </w:r>
      <w:r w:rsidRPr="004737D7">
        <w:rPr>
          <w:rFonts w:ascii="SimSun" w:hAnsi="SimSun" w:hint="eastAsia"/>
          <w:b/>
          <w:bCs/>
          <w:sz w:val="20"/>
          <w:szCs w:val="20"/>
        </w:rPr>
        <w:t>知道”、“理解”、“运用”、“分析”、“综合”、“评价”)</w:t>
      </w:r>
      <w:r w:rsidRPr="004737D7">
        <w:rPr>
          <w:rFonts w:ascii="SimSun" w:hAnsi="SimSun" w:hint="eastAsia"/>
          <w:bCs/>
          <w:sz w:val="20"/>
          <w:szCs w:val="20"/>
        </w:rPr>
        <w:t>来</w:t>
      </w:r>
      <w:r w:rsidRPr="004737D7">
        <w:rPr>
          <w:rFonts w:ascii="SimSun" w:hAnsi="SimSun"/>
          <w:sz w:val="20"/>
          <w:szCs w:val="20"/>
        </w:rPr>
        <w:t>表</w:t>
      </w:r>
      <w:r w:rsidRPr="004737D7">
        <w:rPr>
          <w:rFonts w:ascii="SimSun" w:hAnsi="SimSun" w:hint="eastAsia"/>
          <w:sz w:val="20"/>
          <w:szCs w:val="20"/>
        </w:rPr>
        <w:t>达对学生学习要求上的差异</w:t>
      </w:r>
      <w:r w:rsidRPr="004737D7">
        <w:rPr>
          <w:rFonts w:ascii="SimSun" w:hAnsi="SimSun"/>
          <w:sz w:val="20"/>
          <w:szCs w:val="20"/>
        </w:rPr>
        <w:t>。</w:t>
      </w:r>
      <w:r w:rsidRPr="004737D7">
        <w:rPr>
          <w:rFonts w:ascii="SimSun" w:hAnsi="SimSun" w:hint="eastAsia"/>
          <w:sz w:val="20"/>
          <w:szCs w:val="20"/>
        </w:rPr>
        <w:t>能力要求必须选用合适的行为动词来表达。用文字说明教学的难点所在，</w:t>
      </w:r>
      <w:r w:rsidRPr="004737D7">
        <w:rPr>
          <w:rFonts w:ascii="SimSun" w:hAnsi="SimSun" w:hint="eastAsia"/>
          <w:b/>
          <w:bCs/>
          <w:sz w:val="20"/>
          <w:szCs w:val="20"/>
        </w:rPr>
        <w:t>并标明每个单元的理论课时数和实践课时数。</w:t>
      </w:r>
    </w:p>
    <w:p w:rsidR="00B71307" w:rsidRDefault="006F559C" w:rsidP="006F559C">
      <w:pPr>
        <w:snapToGrid w:val="0"/>
        <w:spacing w:line="288" w:lineRule="auto"/>
        <w:ind w:firstLineChars="200" w:firstLine="400"/>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第一部分定义营销和营销过程</w:t>
      </w:r>
      <w:r w:rsidRPr="004737D7">
        <w:rPr>
          <w:rFonts w:ascii="SimSun" w:hAnsi="SimSun"/>
          <w:sz w:val="20"/>
          <w:szCs w:val="20"/>
        </w:rPr>
        <w:t xml:space="preserve"> </w:t>
      </w:r>
    </w:p>
    <w:p w:rsidR="00B71307" w:rsidRDefault="006F559C" w:rsidP="006F559C">
      <w:pPr>
        <w:snapToGrid w:val="0"/>
        <w:spacing w:line="288" w:lineRule="auto"/>
        <w:ind w:firstLineChars="200" w:firstLine="400"/>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w:t>
      </w:r>
      <w:r w:rsidRPr="004737D7">
        <w:rPr>
          <w:rFonts w:ascii="SimSun" w:hAnsi="SimSun" w:hint="eastAsia"/>
          <w:sz w:val="20"/>
          <w:szCs w:val="20"/>
        </w:rPr>
        <w:t>章营销：创造并获取顾客价值</w:t>
      </w:r>
      <w:r w:rsidRPr="004737D7">
        <w:rPr>
          <w:rFonts w:ascii="SimSun" w:hAnsi="SimSun"/>
          <w:sz w:val="20"/>
          <w:szCs w:val="20"/>
        </w:rPr>
        <w:t xml:space="preserve"> </w:t>
      </w:r>
      <w:r w:rsidRPr="004737D7">
        <w:rPr>
          <w:rFonts w:ascii="SimSun" w:hAnsi="SimSun"/>
          <w:sz w:val="20"/>
          <w:szCs w:val="20"/>
        </w:rPr>
        <w:br/>
        <w:t>1.1</w:t>
      </w:r>
      <w:r w:rsidRPr="004737D7">
        <w:rPr>
          <w:rFonts w:ascii="SimSun" w:hAnsi="SimSun" w:hint="eastAsia"/>
          <w:sz w:val="20"/>
          <w:szCs w:val="20"/>
        </w:rPr>
        <w:t>什么是营销</w:t>
      </w:r>
      <w:r w:rsidRPr="004737D7">
        <w:rPr>
          <w:rFonts w:ascii="SimSun" w:hAnsi="SimSun"/>
          <w:sz w:val="20"/>
          <w:szCs w:val="20"/>
        </w:rPr>
        <w:t xml:space="preserve"> </w:t>
      </w:r>
      <w:r w:rsidRPr="004737D7">
        <w:rPr>
          <w:rFonts w:ascii="SimSun" w:hAnsi="SimSun"/>
          <w:sz w:val="20"/>
          <w:szCs w:val="20"/>
        </w:rPr>
        <w:br/>
        <w:t>1.2</w:t>
      </w:r>
      <w:r w:rsidRPr="004737D7">
        <w:rPr>
          <w:rFonts w:ascii="SimSun" w:hAnsi="SimSun" w:hint="eastAsia"/>
          <w:sz w:val="20"/>
          <w:szCs w:val="20"/>
        </w:rPr>
        <w:t>了解市场和消费者需求</w:t>
      </w:r>
      <w:r w:rsidRPr="004737D7">
        <w:rPr>
          <w:rFonts w:ascii="SimSun" w:hAnsi="SimSun"/>
          <w:sz w:val="20"/>
          <w:szCs w:val="20"/>
        </w:rPr>
        <w:t xml:space="preserve"> </w:t>
      </w:r>
      <w:r w:rsidRPr="004737D7">
        <w:rPr>
          <w:rFonts w:ascii="SimSun" w:hAnsi="SimSun"/>
          <w:sz w:val="20"/>
          <w:szCs w:val="20"/>
        </w:rPr>
        <w:br/>
        <w:t>1.3</w:t>
      </w:r>
      <w:r w:rsidRPr="004737D7">
        <w:rPr>
          <w:rFonts w:ascii="SimSun" w:hAnsi="SimSun" w:hint="eastAsia"/>
          <w:sz w:val="20"/>
          <w:szCs w:val="20"/>
        </w:rPr>
        <w:t>设计以顾客为导向的营销战略</w:t>
      </w:r>
      <w:r w:rsidRPr="004737D7">
        <w:rPr>
          <w:rFonts w:ascii="SimSun" w:hAnsi="SimSun"/>
          <w:sz w:val="20"/>
          <w:szCs w:val="20"/>
        </w:rPr>
        <w:t xml:space="preserve"> </w:t>
      </w:r>
      <w:r w:rsidRPr="004737D7">
        <w:rPr>
          <w:rFonts w:ascii="SimSun" w:hAnsi="SimSun"/>
          <w:sz w:val="20"/>
          <w:szCs w:val="20"/>
        </w:rPr>
        <w:br/>
        <w:t>1.4</w:t>
      </w:r>
      <w:r w:rsidRPr="004737D7">
        <w:rPr>
          <w:rFonts w:ascii="SimSun" w:hAnsi="SimSun" w:hint="eastAsia"/>
          <w:sz w:val="20"/>
          <w:szCs w:val="20"/>
        </w:rPr>
        <w:t>准备整合营销计划和方案</w:t>
      </w:r>
      <w:r w:rsidRPr="004737D7">
        <w:rPr>
          <w:rFonts w:ascii="SimSun" w:hAnsi="SimSun"/>
          <w:sz w:val="20"/>
          <w:szCs w:val="20"/>
        </w:rPr>
        <w:t xml:space="preserve"> </w:t>
      </w:r>
      <w:r w:rsidRPr="004737D7">
        <w:rPr>
          <w:rFonts w:ascii="SimSun" w:hAnsi="SimSun"/>
          <w:sz w:val="20"/>
          <w:szCs w:val="20"/>
        </w:rPr>
        <w:br/>
        <w:t>1.5</w:t>
      </w:r>
      <w:r w:rsidRPr="004737D7">
        <w:rPr>
          <w:rFonts w:ascii="SimSun" w:hAnsi="SimSun" w:hint="eastAsia"/>
          <w:sz w:val="20"/>
          <w:szCs w:val="20"/>
        </w:rPr>
        <w:t>建立顾客关系</w:t>
      </w:r>
      <w:r w:rsidRPr="004737D7">
        <w:rPr>
          <w:rFonts w:ascii="SimSun" w:hAnsi="SimSun"/>
          <w:sz w:val="20"/>
          <w:szCs w:val="20"/>
        </w:rPr>
        <w:t xml:space="preserve"> </w:t>
      </w:r>
      <w:r w:rsidRPr="004737D7">
        <w:rPr>
          <w:rFonts w:ascii="SimSun" w:hAnsi="SimSun"/>
          <w:sz w:val="20"/>
          <w:szCs w:val="20"/>
        </w:rPr>
        <w:br/>
        <w:t>1.6</w:t>
      </w:r>
      <w:r w:rsidRPr="004737D7">
        <w:rPr>
          <w:rFonts w:ascii="SimSun" w:hAnsi="SimSun" w:hint="eastAsia"/>
          <w:sz w:val="20"/>
          <w:szCs w:val="20"/>
        </w:rPr>
        <w:t>从顾客身上获利</w:t>
      </w:r>
      <w:r w:rsidRPr="004737D7">
        <w:rPr>
          <w:rFonts w:ascii="SimSun" w:hAnsi="SimSun"/>
          <w:sz w:val="20"/>
          <w:szCs w:val="20"/>
        </w:rPr>
        <w:t xml:space="preserve"> </w:t>
      </w:r>
      <w:r w:rsidRPr="004737D7">
        <w:rPr>
          <w:rFonts w:ascii="SimSun" w:hAnsi="SimSun"/>
          <w:sz w:val="20"/>
          <w:szCs w:val="20"/>
        </w:rPr>
        <w:br/>
        <w:t>1.7</w:t>
      </w:r>
      <w:r w:rsidRPr="004737D7">
        <w:rPr>
          <w:rFonts w:ascii="SimSun" w:hAnsi="SimSun" w:hint="eastAsia"/>
          <w:sz w:val="20"/>
          <w:szCs w:val="20"/>
        </w:rPr>
        <w:t>变化的营销视野</w:t>
      </w:r>
      <w:r w:rsidRPr="004737D7">
        <w:rPr>
          <w:rFonts w:ascii="SimSun" w:hAnsi="SimSun"/>
          <w:sz w:val="20"/>
          <w:szCs w:val="20"/>
        </w:rPr>
        <w:t xml:space="preserve"> </w:t>
      </w:r>
      <w:r w:rsidRPr="004737D7">
        <w:rPr>
          <w:rFonts w:ascii="SimSun" w:hAnsi="SimSun"/>
          <w:sz w:val="20"/>
          <w:szCs w:val="20"/>
        </w:rPr>
        <w:br/>
        <w:t>1.8</w:t>
      </w:r>
      <w:r w:rsidRPr="004737D7">
        <w:rPr>
          <w:rFonts w:ascii="SimSun" w:hAnsi="SimSun" w:hint="eastAsia"/>
          <w:sz w:val="20"/>
          <w:szCs w:val="20"/>
        </w:rPr>
        <w:t>综合而言，营销到底是什么</w:t>
      </w:r>
      <w:r w:rsidRPr="004737D7">
        <w:rPr>
          <w:rFonts w:ascii="SimSun" w:hAnsi="SimSun"/>
          <w:sz w:val="20"/>
          <w:szCs w:val="20"/>
        </w:rPr>
        <w:t xml:space="preserve"> </w:t>
      </w:r>
    </w:p>
    <w:p w:rsidR="006F559C" w:rsidRPr="004737D7" w:rsidRDefault="006F559C" w:rsidP="006F559C">
      <w:pPr>
        <w:snapToGrid w:val="0"/>
        <w:spacing w:line="288" w:lineRule="auto"/>
        <w:ind w:firstLineChars="200" w:firstLine="400"/>
        <w:rPr>
          <w:rFonts w:ascii="SimSun" w:hAnsi="SimSun"/>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2</w:t>
      </w:r>
      <w:r w:rsidRPr="004737D7">
        <w:rPr>
          <w:rFonts w:ascii="SimSun" w:hAnsi="SimSun" w:hint="eastAsia"/>
          <w:sz w:val="20"/>
          <w:szCs w:val="20"/>
        </w:rPr>
        <w:t>章企业战略和营销战略：协同构建客户关系</w:t>
      </w:r>
      <w:r w:rsidRPr="004737D7">
        <w:rPr>
          <w:rFonts w:ascii="SimSun" w:hAnsi="SimSun"/>
          <w:sz w:val="20"/>
          <w:szCs w:val="20"/>
        </w:rPr>
        <w:t xml:space="preserve"> </w:t>
      </w:r>
      <w:r w:rsidRPr="004737D7">
        <w:rPr>
          <w:rFonts w:ascii="SimSun" w:hAnsi="SimSun"/>
          <w:sz w:val="20"/>
          <w:szCs w:val="20"/>
        </w:rPr>
        <w:br/>
        <w:t>2.1</w:t>
      </w:r>
      <w:r w:rsidRPr="004737D7">
        <w:rPr>
          <w:rFonts w:ascii="SimSun" w:hAnsi="SimSun" w:hint="eastAsia"/>
          <w:sz w:val="20"/>
          <w:szCs w:val="20"/>
        </w:rPr>
        <w:t>公司范围的战略计划：确定营销地位</w:t>
      </w:r>
      <w:r w:rsidRPr="004737D7">
        <w:rPr>
          <w:rFonts w:ascii="SimSun" w:hAnsi="SimSun"/>
          <w:sz w:val="20"/>
          <w:szCs w:val="20"/>
        </w:rPr>
        <w:t xml:space="preserve"> </w:t>
      </w:r>
      <w:r w:rsidRPr="004737D7">
        <w:rPr>
          <w:rFonts w:ascii="SimSun" w:hAnsi="SimSun"/>
          <w:sz w:val="20"/>
          <w:szCs w:val="20"/>
        </w:rPr>
        <w:br/>
        <w:t>2.2</w:t>
      </w:r>
      <w:r w:rsidRPr="004737D7">
        <w:rPr>
          <w:rFonts w:ascii="SimSun" w:hAnsi="SimSun" w:hint="eastAsia"/>
          <w:sz w:val="20"/>
          <w:szCs w:val="20"/>
        </w:rPr>
        <w:t>规划营销：相互合作建立客户关系</w:t>
      </w:r>
      <w:r w:rsidRPr="004737D7">
        <w:rPr>
          <w:rFonts w:ascii="SimSun" w:hAnsi="SimSun"/>
          <w:sz w:val="20"/>
          <w:szCs w:val="20"/>
        </w:rPr>
        <w:t xml:space="preserve"> </w:t>
      </w:r>
      <w:r w:rsidRPr="004737D7">
        <w:rPr>
          <w:rFonts w:ascii="SimSun" w:hAnsi="SimSun"/>
          <w:sz w:val="20"/>
          <w:szCs w:val="20"/>
        </w:rPr>
        <w:br/>
        <w:t>2.3</w:t>
      </w:r>
      <w:r w:rsidRPr="004737D7">
        <w:rPr>
          <w:rFonts w:ascii="SimSun" w:hAnsi="SimSun" w:hint="eastAsia"/>
          <w:sz w:val="20"/>
          <w:szCs w:val="20"/>
        </w:rPr>
        <w:t>营销战略与营销组合</w:t>
      </w:r>
      <w:r w:rsidRPr="004737D7">
        <w:rPr>
          <w:rFonts w:ascii="SimSun" w:hAnsi="SimSun"/>
          <w:sz w:val="20"/>
          <w:szCs w:val="20"/>
        </w:rPr>
        <w:t xml:space="preserve"> </w:t>
      </w:r>
      <w:r w:rsidRPr="004737D7">
        <w:rPr>
          <w:rFonts w:ascii="SimSun" w:hAnsi="SimSun"/>
          <w:sz w:val="20"/>
          <w:szCs w:val="20"/>
        </w:rPr>
        <w:br/>
        <w:t>2.4</w:t>
      </w:r>
      <w:r w:rsidRPr="004737D7">
        <w:rPr>
          <w:rFonts w:ascii="SimSun" w:hAnsi="SimSun" w:hint="eastAsia"/>
          <w:sz w:val="20"/>
          <w:szCs w:val="20"/>
        </w:rPr>
        <w:t>营销活动管理</w:t>
      </w:r>
      <w:r w:rsidRPr="004737D7">
        <w:rPr>
          <w:rFonts w:ascii="SimSun" w:hAnsi="SimSun"/>
          <w:sz w:val="20"/>
          <w:szCs w:val="20"/>
        </w:rPr>
        <w:t xml:space="preserve"> </w:t>
      </w:r>
      <w:r w:rsidRPr="004737D7">
        <w:rPr>
          <w:rFonts w:ascii="SimSun" w:hAnsi="SimSun"/>
          <w:sz w:val="20"/>
          <w:szCs w:val="20"/>
        </w:rPr>
        <w:br/>
        <w:t>2.5</w:t>
      </w:r>
      <w:r w:rsidRPr="004737D7">
        <w:rPr>
          <w:rFonts w:ascii="SimSun" w:hAnsi="SimSun" w:hint="eastAsia"/>
          <w:sz w:val="20"/>
          <w:szCs w:val="20"/>
        </w:rPr>
        <w:t>衡量和管理营销投资回报率</w:t>
      </w:r>
      <w:r w:rsidRPr="004737D7">
        <w:rPr>
          <w:rFonts w:ascii="SimSun" w:hAnsi="SimSun"/>
          <w:sz w:val="20"/>
          <w:szCs w:val="20"/>
        </w:rPr>
        <w:t xml:space="preserve"> </w:t>
      </w:r>
      <w:r w:rsidRPr="004737D7">
        <w:rPr>
          <w:rFonts w:ascii="SimSun" w:hAnsi="SimSun"/>
          <w:sz w:val="20"/>
          <w:szCs w:val="20"/>
        </w:rPr>
        <w:br/>
      </w:r>
    </w:p>
    <w:p w:rsidR="006F559C" w:rsidRPr="004737D7" w:rsidRDefault="006F559C" w:rsidP="00B71307">
      <w:pPr>
        <w:snapToGrid w:val="0"/>
        <w:spacing w:line="288" w:lineRule="auto"/>
        <w:rPr>
          <w:rFonts w:ascii="SimSun" w:hAnsi="SimSun"/>
          <w:sz w:val="20"/>
          <w:szCs w:val="20"/>
        </w:rPr>
      </w:pPr>
      <w:r w:rsidRPr="004737D7">
        <w:rPr>
          <w:rFonts w:ascii="SimSun" w:hAnsi="SimSun" w:hint="eastAsia"/>
          <w:sz w:val="20"/>
          <w:szCs w:val="20"/>
        </w:rPr>
        <w:t>第二部分市场环境与消费者分析</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hint="eastAsia"/>
          <w:sz w:val="20"/>
          <w:szCs w:val="20"/>
        </w:rPr>
        <w:t>第</w:t>
      </w:r>
      <w:r w:rsidRPr="004737D7">
        <w:rPr>
          <w:rFonts w:ascii="SimSun" w:hAnsi="SimSun"/>
          <w:sz w:val="20"/>
          <w:szCs w:val="20"/>
        </w:rPr>
        <w:t>3</w:t>
      </w:r>
      <w:r w:rsidRPr="004737D7">
        <w:rPr>
          <w:rFonts w:ascii="SimSun" w:hAnsi="SimSun" w:hint="eastAsia"/>
          <w:sz w:val="20"/>
          <w:szCs w:val="20"/>
        </w:rPr>
        <w:t>章营销环境分析</w:t>
      </w:r>
      <w:r w:rsidRPr="004737D7">
        <w:rPr>
          <w:rFonts w:ascii="SimSun" w:hAnsi="SimSun"/>
          <w:sz w:val="20"/>
          <w:szCs w:val="20"/>
        </w:rPr>
        <w:t xml:space="preserve"> </w:t>
      </w:r>
      <w:r w:rsidRPr="004737D7">
        <w:rPr>
          <w:rFonts w:ascii="SimSun" w:hAnsi="SimSun"/>
          <w:sz w:val="20"/>
          <w:szCs w:val="20"/>
        </w:rPr>
        <w:br/>
      </w:r>
      <w:r w:rsidRPr="004737D7">
        <w:rPr>
          <w:rFonts w:ascii="SimSun" w:hAnsi="SimSun"/>
          <w:sz w:val="20"/>
          <w:szCs w:val="20"/>
        </w:rPr>
        <w:lastRenderedPageBreak/>
        <w:t>3.1</w:t>
      </w:r>
      <w:r w:rsidRPr="004737D7">
        <w:rPr>
          <w:rFonts w:ascii="SimSun" w:hAnsi="SimSun" w:hint="eastAsia"/>
          <w:sz w:val="20"/>
          <w:szCs w:val="20"/>
        </w:rPr>
        <w:t>公司的微观环境</w:t>
      </w:r>
      <w:r w:rsidRPr="004737D7">
        <w:rPr>
          <w:rFonts w:ascii="SimSun" w:hAnsi="SimSun"/>
          <w:sz w:val="20"/>
          <w:szCs w:val="20"/>
        </w:rPr>
        <w:t xml:space="preserve"> </w:t>
      </w:r>
      <w:r w:rsidRPr="004737D7">
        <w:rPr>
          <w:rFonts w:ascii="SimSun" w:hAnsi="SimSun"/>
          <w:sz w:val="20"/>
          <w:szCs w:val="20"/>
        </w:rPr>
        <w:br/>
        <w:t>3.2</w:t>
      </w:r>
      <w:r w:rsidRPr="004737D7">
        <w:rPr>
          <w:rFonts w:ascii="SimSun" w:hAnsi="SimSun" w:hint="eastAsia"/>
          <w:sz w:val="20"/>
          <w:szCs w:val="20"/>
        </w:rPr>
        <w:t>公司的宏观环境</w:t>
      </w:r>
      <w:r w:rsidRPr="004737D7">
        <w:rPr>
          <w:rFonts w:ascii="SimSun" w:hAnsi="SimSun"/>
          <w:sz w:val="20"/>
          <w:szCs w:val="20"/>
        </w:rPr>
        <w:t xml:space="preserve"> </w:t>
      </w:r>
      <w:r w:rsidRPr="004737D7">
        <w:rPr>
          <w:rFonts w:ascii="SimSun" w:hAnsi="SimSun"/>
          <w:sz w:val="20"/>
          <w:szCs w:val="20"/>
        </w:rPr>
        <w:br/>
        <w:t>3.3</w:t>
      </w:r>
      <w:r w:rsidRPr="004737D7">
        <w:rPr>
          <w:rFonts w:ascii="SimSun" w:hAnsi="SimSun" w:hint="eastAsia"/>
          <w:sz w:val="20"/>
          <w:szCs w:val="20"/>
        </w:rPr>
        <w:t>对营销环境的反应</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4</w:t>
      </w:r>
      <w:r w:rsidRPr="004737D7">
        <w:rPr>
          <w:rFonts w:ascii="SimSun" w:hAnsi="SimSun" w:hint="eastAsia"/>
          <w:sz w:val="20"/>
          <w:szCs w:val="20"/>
        </w:rPr>
        <w:t>章管理营销信息，获得顾客洞察</w:t>
      </w:r>
      <w:r w:rsidRPr="004737D7">
        <w:rPr>
          <w:rFonts w:ascii="SimSun" w:hAnsi="SimSun"/>
          <w:sz w:val="20"/>
          <w:szCs w:val="20"/>
        </w:rPr>
        <w:t xml:space="preserve"> </w:t>
      </w:r>
      <w:r w:rsidRPr="004737D7">
        <w:rPr>
          <w:rFonts w:ascii="SimSun" w:hAnsi="SimSun"/>
          <w:sz w:val="20"/>
          <w:szCs w:val="20"/>
        </w:rPr>
        <w:br/>
        <w:t>4.1</w:t>
      </w:r>
      <w:r w:rsidRPr="004737D7">
        <w:rPr>
          <w:rFonts w:ascii="SimSun" w:hAnsi="SimSun" w:hint="eastAsia"/>
          <w:sz w:val="20"/>
          <w:szCs w:val="20"/>
        </w:rPr>
        <w:t>营销信息和顾客洞察</w:t>
      </w:r>
      <w:r w:rsidRPr="004737D7">
        <w:rPr>
          <w:rFonts w:ascii="SimSun" w:hAnsi="SimSun"/>
          <w:sz w:val="20"/>
          <w:szCs w:val="20"/>
        </w:rPr>
        <w:t xml:space="preserve"> </w:t>
      </w:r>
      <w:r w:rsidRPr="004737D7">
        <w:rPr>
          <w:rFonts w:ascii="SimSun" w:hAnsi="SimSun"/>
          <w:sz w:val="20"/>
          <w:szCs w:val="20"/>
        </w:rPr>
        <w:br/>
        <w:t>4.2</w:t>
      </w:r>
      <w:r w:rsidRPr="004737D7">
        <w:rPr>
          <w:rFonts w:ascii="SimSun" w:hAnsi="SimSun" w:hint="eastAsia"/>
          <w:sz w:val="20"/>
          <w:szCs w:val="20"/>
        </w:rPr>
        <w:t>评估营销信息需求</w:t>
      </w:r>
      <w:r w:rsidRPr="004737D7">
        <w:rPr>
          <w:rFonts w:ascii="SimSun" w:hAnsi="SimSun"/>
          <w:sz w:val="20"/>
          <w:szCs w:val="20"/>
        </w:rPr>
        <w:t xml:space="preserve"> </w:t>
      </w:r>
      <w:r w:rsidRPr="004737D7">
        <w:rPr>
          <w:rFonts w:ascii="SimSun" w:hAnsi="SimSun"/>
          <w:sz w:val="20"/>
          <w:szCs w:val="20"/>
        </w:rPr>
        <w:br/>
        <w:t>4.3</w:t>
      </w:r>
      <w:r w:rsidRPr="004737D7">
        <w:rPr>
          <w:rFonts w:ascii="SimSun" w:hAnsi="SimSun" w:hint="eastAsia"/>
          <w:sz w:val="20"/>
          <w:szCs w:val="20"/>
        </w:rPr>
        <w:t>开发营销信息</w:t>
      </w:r>
      <w:r w:rsidRPr="004737D7">
        <w:rPr>
          <w:rFonts w:ascii="SimSun" w:hAnsi="SimSun"/>
          <w:sz w:val="20"/>
          <w:szCs w:val="20"/>
        </w:rPr>
        <w:t xml:space="preserve"> </w:t>
      </w:r>
      <w:r w:rsidRPr="004737D7">
        <w:rPr>
          <w:rFonts w:ascii="SimSun" w:hAnsi="SimSun"/>
          <w:sz w:val="20"/>
          <w:szCs w:val="20"/>
        </w:rPr>
        <w:br/>
        <w:t>4.4</w:t>
      </w:r>
      <w:r w:rsidRPr="004737D7">
        <w:rPr>
          <w:rFonts w:ascii="SimSun" w:hAnsi="SimSun" w:hint="eastAsia"/>
          <w:sz w:val="20"/>
          <w:szCs w:val="20"/>
        </w:rPr>
        <w:t>营销调研</w:t>
      </w:r>
      <w:r w:rsidRPr="004737D7">
        <w:rPr>
          <w:rFonts w:ascii="SimSun" w:hAnsi="SimSun"/>
          <w:sz w:val="20"/>
          <w:szCs w:val="20"/>
        </w:rPr>
        <w:t xml:space="preserve"> </w:t>
      </w:r>
      <w:r w:rsidRPr="004737D7">
        <w:rPr>
          <w:rFonts w:ascii="SimSun" w:hAnsi="SimSun"/>
          <w:sz w:val="20"/>
          <w:szCs w:val="20"/>
        </w:rPr>
        <w:br/>
        <w:t>4.5</w:t>
      </w:r>
      <w:r w:rsidRPr="004737D7">
        <w:rPr>
          <w:rFonts w:ascii="SimSun" w:hAnsi="SimSun" w:hint="eastAsia"/>
          <w:sz w:val="20"/>
          <w:szCs w:val="20"/>
        </w:rPr>
        <w:t>分析和使用营销信息</w:t>
      </w:r>
      <w:r w:rsidRPr="004737D7">
        <w:rPr>
          <w:rFonts w:ascii="SimSun" w:hAnsi="SimSun"/>
          <w:sz w:val="20"/>
          <w:szCs w:val="20"/>
        </w:rPr>
        <w:t xml:space="preserve"> </w:t>
      </w:r>
      <w:r w:rsidRPr="004737D7">
        <w:rPr>
          <w:rFonts w:ascii="SimSun" w:hAnsi="SimSun"/>
          <w:sz w:val="20"/>
          <w:szCs w:val="20"/>
        </w:rPr>
        <w:br/>
        <w:t>4.6</w:t>
      </w:r>
      <w:r w:rsidRPr="004737D7">
        <w:rPr>
          <w:rFonts w:ascii="SimSun" w:hAnsi="SimSun" w:hint="eastAsia"/>
          <w:sz w:val="20"/>
          <w:szCs w:val="20"/>
        </w:rPr>
        <w:t>营销信息的其他方面</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5</w:t>
      </w:r>
      <w:r w:rsidRPr="004737D7">
        <w:rPr>
          <w:rFonts w:ascii="SimSun" w:hAnsi="SimSun" w:hint="eastAsia"/>
          <w:sz w:val="20"/>
          <w:szCs w:val="20"/>
        </w:rPr>
        <w:t>章消费者市场与消费者购买行为</w:t>
      </w:r>
      <w:r w:rsidRPr="004737D7">
        <w:rPr>
          <w:rFonts w:ascii="SimSun" w:hAnsi="SimSun"/>
          <w:sz w:val="20"/>
          <w:szCs w:val="20"/>
        </w:rPr>
        <w:t xml:space="preserve"> </w:t>
      </w:r>
      <w:r w:rsidRPr="004737D7">
        <w:rPr>
          <w:rFonts w:ascii="SimSun" w:hAnsi="SimSun"/>
          <w:sz w:val="20"/>
          <w:szCs w:val="20"/>
        </w:rPr>
        <w:br/>
        <w:t>5.1</w:t>
      </w:r>
      <w:r w:rsidRPr="004737D7">
        <w:rPr>
          <w:rFonts w:ascii="SimSun" w:hAnsi="SimSun" w:hint="eastAsia"/>
          <w:sz w:val="20"/>
          <w:szCs w:val="20"/>
        </w:rPr>
        <w:t>消费者行为模型</w:t>
      </w:r>
      <w:r w:rsidRPr="004737D7">
        <w:rPr>
          <w:rFonts w:ascii="SimSun" w:hAnsi="SimSun"/>
          <w:sz w:val="20"/>
          <w:szCs w:val="20"/>
        </w:rPr>
        <w:t xml:space="preserve"> </w:t>
      </w:r>
      <w:r w:rsidRPr="004737D7">
        <w:rPr>
          <w:rFonts w:ascii="SimSun" w:hAnsi="SimSun"/>
          <w:sz w:val="20"/>
          <w:szCs w:val="20"/>
        </w:rPr>
        <w:br/>
        <w:t>5.2</w:t>
      </w:r>
      <w:r w:rsidRPr="004737D7">
        <w:rPr>
          <w:rFonts w:ascii="SimSun" w:hAnsi="SimSun" w:hint="eastAsia"/>
          <w:sz w:val="20"/>
          <w:szCs w:val="20"/>
        </w:rPr>
        <w:t>影响消费者行为的因素</w:t>
      </w:r>
      <w:r w:rsidRPr="004737D7">
        <w:rPr>
          <w:rFonts w:ascii="SimSun" w:hAnsi="SimSun"/>
          <w:sz w:val="20"/>
          <w:szCs w:val="20"/>
        </w:rPr>
        <w:t xml:space="preserve"> </w:t>
      </w:r>
      <w:r w:rsidRPr="004737D7">
        <w:rPr>
          <w:rFonts w:ascii="SimSun" w:hAnsi="SimSun"/>
          <w:sz w:val="20"/>
          <w:szCs w:val="20"/>
        </w:rPr>
        <w:br/>
        <w:t>5.3</w:t>
      </w:r>
      <w:r w:rsidRPr="004737D7">
        <w:rPr>
          <w:rFonts w:ascii="SimSun" w:hAnsi="SimSun" w:hint="eastAsia"/>
          <w:sz w:val="20"/>
          <w:szCs w:val="20"/>
        </w:rPr>
        <w:t>购买行为类型</w:t>
      </w:r>
      <w:r w:rsidRPr="004737D7">
        <w:rPr>
          <w:rFonts w:ascii="SimSun" w:hAnsi="SimSun"/>
          <w:sz w:val="20"/>
          <w:szCs w:val="20"/>
        </w:rPr>
        <w:t xml:space="preserve"> </w:t>
      </w:r>
      <w:r w:rsidRPr="004737D7">
        <w:rPr>
          <w:rFonts w:ascii="SimSun" w:hAnsi="SimSun"/>
          <w:sz w:val="20"/>
          <w:szCs w:val="20"/>
        </w:rPr>
        <w:br/>
        <w:t>5.4</w:t>
      </w:r>
      <w:r w:rsidRPr="004737D7">
        <w:rPr>
          <w:rFonts w:ascii="SimSun" w:hAnsi="SimSun" w:hint="eastAsia"/>
          <w:sz w:val="20"/>
          <w:szCs w:val="20"/>
        </w:rPr>
        <w:t>购买决策过程</w:t>
      </w:r>
      <w:r w:rsidRPr="004737D7">
        <w:rPr>
          <w:rFonts w:ascii="SimSun" w:hAnsi="SimSun"/>
          <w:sz w:val="20"/>
          <w:szCs w:val="20"/>
        </w:rPr>
        <w:t xml:space="preserve"> </w:t>
      </w:r>
      <w:r w:rsidRPr="004737D7">
        <w:rPr>
          <w:rFonts w:ascii="SimSun" w:hAnsi="SimSun"/>
          <w:sz w:val="20"/>
          <w:szCs w:val="20"/>
        </w:rPr>
        <w:br/>
        <w:t>5.5</w:t>
      </w:r>
      <w:r w:rsidRPr="004737D7">
        <w:rPr>
          <w:rFonts w:ascii="SimSun" w:hAnsi="SimSun" w:hint="eastAsia"/>
          <w:sz w:val="20"/>
          <w:szCs w:val="20"/>
        </w:rPr>
        <w:t>新产品购买决策过程</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6</w:t>
      </w:r>
      <w:r w:rsidRPr="004737D7">
        <w:rPr>
          <w:rFonts w:ascii="SimSun" w:hAnsi="SimSun" w:hint="eastAsia"/>
          <w:sz w:val="20"/>
          <w:szCs w:val="20"/>
        </w:rPr>
        <w:t>章产业市场与产业购买者行为</w:t>
      </w:r>
      <w:r w:rsidRPr="004737D7">
        <w:rPr>
          <w:rFonts w:ascii="SimSun" w:hAnsi="SimSun"/>
          <w:sz w:val="20"/>
          <w:szCs w:val="20"/>
        </w:rPr>
        <w:t xml:space="preserve"> </w:t>
      </w:r>
      <w:r w:rsidRPr="004737D7">
        <w:rPr>
          <w:rFonts w:ascii="SimSun" w:hAnsi="SimSun"/>
          <w:sz w:val="20"/>
          <w:szCs w:val="20"/>
        </w:rPr>
        <w:br/>
        <w:t>6.1</w:t>
      </w:r>
      <w:r w:rsidRPr="004737D7">
        <w:rPr>
          <w:rFonts w:ascii="SimSun" w:hAnsi="SimSun" w:hint="eastAsia"/>
          <w:sz w:val="20"/>
          <w:szCs w:val="20"/>
        </w:rPr>
        <w:t>产业市场</w:t>
      </w:r>
      <w:r w:rsidRPr="004737D7">
        <w:rPr>
          <w:rFonts w:ascii="SimSun" w:hAnsi="SimSun"/>
          <w:sz w:val="20"/>
          <w:szCs w:val="20"/>
        </w:rPr>
        <w:t xml:space="preserve"> </w:t>
      </w:r>
      <w:r w:rsidRPr="004737D7">
        <w:rPr>
          <w:rFonts w:ascii="SimSun" w:hAnsi="SimSun"/>
          <w:sz w:val="20"/>
          <w:szCs w:val="20"/>
        </w:rPr>
        <w:br/>
        <w:t>6.2</w:t>
      </w:r>
      <w:r w:rsidRPr="004737D7">
        <w:rPr>
          <w:rFonts w:ascii="SimSun" w:hAnsi="SimSun" w:hint="eastAsia"/>
          <w:sz w:val="20"/>
          <w:szCs w:val="20"/>
        </w:rPr>
        <w:t>产业购买行为</w:t>
      </w:r>
      <w:r w:rsidRPr="004737D7">
        <w:rPr>
          <w:rFonts w:ascii="SimSun" w:hAnsi="SimSun"/>
          <w:sz w:val="20"/>
          <w:szCs w:val="20"/>
        </w:rPr>
        <w:t xml:space="preserve"> </w:t>
      </w:r>
      <w:r w:rsidRPr="004737D7">
        <w:rPr>
          <w:rFonts w:ascii="SimSun" w:hAnsi="SimSun"/>
          <w:sz w:val="20"/>
          <w:szCs w:val="20"/>
        </w:rPr>
        <w:br/>
        <w:t>6.3</w:t>
      </w:r>
      <w:r w:rsidRPr="004737D7">
        <w:rPr>
          <w:rFonts w:ascii="SimSun" w:hAnsi="SimSun" w:hint="eastAsia"/>
          <w:sz w:val="20"/>
          <w:szCs w:val="20"/>
        </w:rPr>
        <w:t>机构和政府市场</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第三部分设计顾客驱动的营销策略与组合</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7</w:t>
      </w:r>
      <w:r w:rsidRPr="004737D7">
        <w:rPr>
          <w:rFonts w:ascii="SimSun" w:hAnsi="SimSun" w:hint="eastAsia"/>
          <w:sz w:val="20"/>
          <w:szCs w:val="20"/>
        </w:rPr>
        <w:t>章客户驱动营销策略：为目标客户群创造价值</w:t>
      </w:r>
      <w:r w:rsidRPr="004737D7">
        <w:rPr>
          <w:rFonts w:ascii="SimSun" w:hAnsi="SimSun"/>
          <w:sz w:val="20"/>
          <w:szCs w:val="20"/>
        </w:rPr>
        <w:t xml:space="preserve"> </w:t>
      </w:r>
      <w:r w:rsidRPr="004737D7">
        <w:rPr>
          <w:rFonts w:ascii="SimSun" w:hAnsi="SimSun"/>
          <w:sz w:val="20"/>
          <w:szCs w:val="20"/>
        </w:rPr>
        <w:br/>
        <w:t>7.1</w:t>
      </w:r>
      <w:r w:rsidRPr="004737D7">
        <w:rPr>
          <w:rFonts w:ascii="SimSun" w:hAnsi="SimSun" w:hint="eastAsia"/>
          <w:sz w:val="20"/>
          <w:szCs w:val="20"/>
        </w:rPr>
        <w:t>市场细分</w:t>
      </w:r>
      <w:r w:rsidRPr="004737D7">
        <w:rPr>
          <w:rFonts w:ascii="SimSun" w:hAnsi="SimSun"/>
          <w:sz w:val="20"/>
          <w:szCs w:val="20"/>
        </w:rPr>
        <w:t xml:space="preserve"> </w:t>
      </w:r>
      <w:r w:rsidRPr="004737D7">
        <w:rPr>
          <w:rFonts w:ascii="SimSun" w:hAnsi="SimSun"/>
          <w:sz w:val="20"/>
          <w:szCs w:val="20"/>
        </w:rPr>
        <w:br/>
        <w:t>7.2</w:t>
      </w:r>
      <w:r w:rsidRPr="004737D7">
        <w:rPr>
          <w:rFonts w:ascii="SimSun" w:hAnsi="SimSun" w:hint="eastAsia"/>
          <w:sz w:val="20"/>
          <w:szCs w:val="20"/>
        </w:rPr>
        <w:t>确定目标市场</w:t>
      </w:r>
      <w:r w:rsidRPr="004737D7">
        <w:rPr>
          <w:rFonts w:ascii="SimSun" w:hAnsi="SimSun"/>
          <w:sz w:val="20"/>
          <w:szCs w:val="20"/>
        </w:rPr>
        <w:t xml:space="preserve"> </w:t>
      </w:r>
      <w:r w:rsidRPr="004737D7">
        <w:rPr>
          <w:rFonts w:ascii="SimSun" w:hAnsi="SimSun"/>
          <w:sz w:val="20"/>
          <w:szCs w:val="20"/>
        </w:rPr>
        <w:br/>
        <w:t>7.3</w:t>
      </w:r>
      <w:r w:rsidRPr="004737D7">
        <w:rPr>
          <w:rFonts w:ascii="SimSun" w:hAnsi="SimSun" w:hint="eastAsia"/>
          <w:sz w:val="20"/>
          <w:szCs w:val="20"/>
        </w:rPr>
        <w:t>产品差异化和市场定位</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8</w:t>
      </w:r>
      <w:r w:rsidRPr="004737D7">
        <w:rPr>
          <w:rFonts w:ascii="SimSun" w:hAnsi="SimSun" w:hint="eastAsia"/>
          <w:sz w:val="20"/>
          <w:szCs w:val="20"/>
        </w:rPr>
        <w:t>章产品、服务和品牌：建立客户价值</w:t>
      </w:r>
      <w:r w:rsidRPr="004737D7">
        <w:rPr>
          <w:rFonts w:ascii="SimSun" w:hAnsi="SimSun"/>
          <w:sz w:val="20"/>
          <w:szCs w:val="20"/>
        </w:rPr>
        <w:t xml:space="preserve"> </w:t>
      </w:r>
      <w:r w:rsidRPr="004737D7">
        <w:rPr>
          <w:rFonts w:ascii="SimSun" w:hAnsi="SimSun"/>
          <w:sz w:val="20"/>
          <w:szCs w:val="20"/>
        </w:rPr>
        <w:br/>
        <w:t>8.1</w:t>
      </w:r>
      <w:r w:rsidRPr="004737D7">
        <w:rPr>
          <w:rFonts w:ascii="SimSun" w:hAnsi="SimSun" w:hint="eastAsia"/>
          <w:sz w:val="20"/>
          <w:szCs w:val="20"/>
        </w:rPr>
        <w:t>什么是产品</w:t>
      </w:r>
      <w:r w:rsidRPr="004737D7">
        <w:rPr>
          <w:rFonts w:ascii="SimSun" w:hAnsi="SimSun"/>
          <w:sz w:val="20"/>
          <w:szCs w:val="20"/>
        </w:rPr>
        <w:t xml:space="preserve"> </w:t>
      </w:r>
      <w:r w:rsidRPr="004737D7">
        <w:rPr>
          <w:rFonts w:ascii="SimSun" w:hAnsi="SimSun"/>
          <w:sz w:val="20"/>
          <w:szCs w:val="20"/>
        </w:rPr>
        <w:br/>
        <w:t>8.2</w:t>
      </w:r>
      <w:r w:rsidRPr="004737D7">
        <w:rPr>
          <w:rFonts w:ascii="SimSun" w:hAnsi="SimSun" w:hint="eastAsia"/>
          <w:sz w:val="20"/>
          <w:szCs w:val="20"/>
        </w:rPr>
        <w:t>产品和服务决策</w:t>
      </w:r>
      <w:r w:rsidRPr="004737D7">
        <w:rPr>
          <w:rFonts w:ascii="SimSun" w:hAnsi="SimSun"/>
          <w:sz w:val="20"/>
          <w:szCs w:val="20"/>
        </w:rPr>
        <w:t xml:space="preserve"> </w:t>
      </w:r>
      <w:r w:rsidRPr="004737D7">
        <w:rPr>
          <w:rFonts w:ascii="SimSun" w:hAnsi="SimSun"/>
          <w:sz w:val="20"/>
          <w:szCs w:val="20"/>
        </w:rPr>
        <w:br/>
        <w:t>8.3</w:t>
      </w:r>
      <w:r w:rsidRPr="004737D7">
        <w:rPr>
          <w:rFonts w:ascii="SimSun" w:hAnsi="SimSun" w:hint="eastAsia"/>
          <w:sz w:val="20"/>
          <w:szCs w:val="20"/>
        </w:rPr>
        <w:t>服务营销</w:t>
      </w:r>
      <w:r w:rsidRPr="004737D7">
        <w:rPr>
          <w:rFonts w:ascii="SimSun" w:hAnsi="SimSun"/>
          <w:sz w:val="20"/>
          <w:szCs w:val="20"/>
        </w:rPr>
        <w:t xml:space="preserve"> </w:t>
      </w:r>
      <w:r w:rsidRPr="004737D7">
        <w:rPr>
          <w:rFonts w:ascii="SimSun" w:hAnsi="SimSun"/>
          <w:sz w:val="20"/>
          <w:szCs w:val="20"/>
        </w:rPr>
        <w:br/>
        <w:t>8.4</w:t>
      </w:r>
      <w:r w:rsidRPr="004737D7">
        <w:rPr>
          <w:rFonts w:ascii="SimSun" w:hAnsi="SimSun" w:hint="eastAsia"/>
          <w:sz w:val="20"/>
          <w:szCs w:val="20"/>
        </w:rPr>
        <w:t>品牌战略：建立强势品牌</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9</w:t>
      </w:r>
      <w:r w:rsidRPr="004737D7">
        <w:rPr>
          <w:rFonts w:ascii="SimSun" w:hAnsi="SimSun" w:hint="eastAsia"/>
          <w:sz w:val="20"/>
          <w:szCs w:val="20"/>
        </w:rPr>
        <w:t>章新产品开发与产品生命周期策略</w:t>
      </w:r>
      <w:r w:rsidRPr="004737D7">
        <w:rPr>
          <w:rFonts w:ascii="SimSun" w:hAnsi="SimSun"/>
          <w:sz w:val="20"/>
          <w:szCs w:val="20"/>
        </w:rPr>
        <w:t xml:space="preserve"> </w:t>
      </w:r>
      <w:r w:rsidRPr="004737D7">
        <w:rPr>
          <w:rFonts w:ascii="SimSun" w:hAnsi="SimSun"/>
          <w:sz w:val="20"/>
          <w:szCs w:val="20"/>
        </w:rPr>
        <w:br/>
        <w:t>9.1</w:t>
      </w:r>
      <w:r w:rsidRPr="004737D7">
        <w:rPr>
          <w:rFonts w:ascii="SimSun" w:hAnsi="SimSun" w:hint="eastAsia"/>
          <w:sz w:val="20"/>
          <w:szCs w:val="20"/>
        </w:rPr>
        <w:t>新产品开发策略</w:t>
      </w:r>
      <w:r w:rsidRPr="004737D7">
        <w:rPr>
          <w:rFonts w:ascii="SimSun" w:hAnsi="SimSun"/>
          <w:sz w:val="20"/>
          <w:szCs w:val="20"/>
        </w:rPr>
        <w:t xml:space="preserve"> </w:t>
      </w:r>
      <w:r w:rsidRPr="004737D7">
        <w:rPr>
          <w:rFonts w:ascii="SimSun" w:hAnsi="SimSun"/>
          <w:sz w:val="20"/>
          <w:szCs w:val="20"/>
        </w:rPr>
        <w:br/>
      </w:r>
      <w:r w:rsidRPr="004737D7">
        <w:rPr>
          <w:rFonts w:ascii="SimSun" w:hAnsi="SimSun"/>
          <w:sz w:val="20"/>
          <w:szCs w:val="20"/>
        </w:rPr>
        <w:lastRenderedPageBreak/>
        <w:t>9.2</w:t>
      </w:r>
      <w:r w:rsidRPr="004737D7">
        <w:rPr>
          <w:rFonts w:ascii="SimSun" w:hAnsi="SimSun" w:hint="eastAsia"/>
          <w:sz w:val="20"/>
          <w:szCs w:val="20"/>
        </w:rPr>
        <w:t>新产品开发程序</w:t>
      </w:r>
      <w:r w:rsidRPr="004737D7">
        <w:rPr>
          <w:rFonts w:ascii="SimSun" w:hAnsi="SimSun"/>
          <w:sz w:val="20"/>
          <w:szCs w:val="20"/>
        </w:rPr>
        <w:t xml:space="preserve"> </w:t>
      </w:r>
      <w:r w:rsidRPr="004737D7">
        <w:rPr>
          <w:rFonts w:ascii="SimSun" w:hAnsi="SimSun"/>
          <w:sz w:val="20"/>
          <w:szCs w:val="20"/>
        </w:rPr>
        <w:br/>
        <w:t>9.3</w:t>
      </w:r>
      <w:r w:rsidRPr="004737D7">
        <w:rPr>
          <w:rFonts w:ascii="SimSun" w:hAnsi="SimSun" w:hint="eastAsia"/>
          <w:sz w:val="20"/>
          <w:szCs w:val="20"/>
        </w:rPr>
        <w:t>管理新产品开发</w:t>
      </w:r>
      <w:r w:rsidRPr="004737D7">
        <w:rPr>
          <w:rFonts w:ascii="SimSun" w:hAnsi="SimSun"/>
          <w:sz w:val="20"/>
          <w:szCs w:val="20"/>
        </w:rPr>
        <w:t xml:space="preserve"> </w:t>
      </w:r>
      <w:r w:rsidRPr="004737D7">
        <w:rPr>
          <w:rFonts w:ascii="SimSun" w:hAnsi="SimSun"/>
          <w:sz w:val="20"/>
          <w:szCs w:val="20"/>
        </w:rPr>
        <w:br/>
        <w:t>9.4</w:t>
      </w:r>
      <w:r w:rsidRPr="004737D7">
        <w:rPr>
          <w:rFonts w:ascii="SimSun" w:hAnsi="SimSun" w:hint="eastAsia"/>
          <w:sz w:val="20"/>
          <w:szCs w:val="20"/>
        </w:rPr>
        <w:t>产品牛命周期策略</w:t>
      </w:r>
      <w:r w:rsidRPr="004737D7">
        <w:rPr>
          <w:rFonts w:ascii="SimSun" w:hAnsi="SimSun"/>
          <w:sz w:val="20"/>
          <w:szCs w:val="20"/>
        </w:rPr>
        <w:t xml:space="preserve"> </w:t>
      </w:r>
      <w:r w:rsidRPr="004737D7">
        <w:rPr>
          <w:rFonts w:ascii="SimSun" w:hAnsi="SimSun"/>
          <w:sz w:val="20"/>
          <w:szCs w:val="20"/>
        </w:rPr>
        <w:br/>
        <w:t>9.5</w:t>
      </w:r>
      <w:r w:rsidRPr="004737D7">
        <w:rPr>
          <w:rFonts w:ascii="SimSun" w:hAnsi="SimSun" w:hint="eastAsia"/>
          <w:sz w:val="20"/>
          <w:szCs w:val="20"/>
        </w:rPr>
        <w:t>其他的产品和服务问题</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10</w:t>
      </w:r>
      <w:r w:rsidRPr="004737D7">
        <w:rPr>
          <w:rFonts w:ascii="SimSun" w:hAnsi="SimSun" w:hint="eastAsia"/>
          <w:sz w:val="20"/>
          <w:szCs w:val="20"/>
        </w:rPr>
        <w:t>章产品定价：理解和抓住顾客价值</w:t>
      </w:r>
      <w:r w:rsidRPr="004737D7">
        <w:rPr>
          <w:rFonts w:ascii="SimSun" w:hAnsi="SimSun"/>
          <w:sz w:val="20"/>
          <w:szCs w:val="20"/>
        </w:rPr>
        <w:t xml:space="preserve"> </w:t>
      </w:r>
      <w:r w:rsidRPr="004737D7">
        <w:rPr>
          <w:rFonts w:ascii="SimSun" w:hAnsi="SimSun"/>
          <w:sz w:val="20"/>
          <w:szCs w:val="20"/>
        </w:rPr>
        <w:br/>
        <w:t>10.1</w:t>
      </w:r>
      <w:r w:rsidRPr="004737D7">
        <w:rPr>
          <w:rFonts w:ascii="SimSun" w:hAnsi="SimSun" w:hint="eastAsia"/>
          <w:sz w:val="20"/>
          <w:szCs w:val="20"/>
        </w:rPr>
        <w:t>什么是价格</w:t>
      </w:r>
      <w:r w:rsidRPr="004737D7">
        <w:rPr>
          <w:rFonts w:ascii="SimSun" w:hAnsi="SimSun"/>
          <w:sz w:val="20"/>
          <w:szCs w:val="20"/>
        </w:rPr>
        <w:t xml:space="preserve"> </w:t>
      </w:r>
      <w:r w:rsidRPr="004737D7">
        <w:rPr>
          <w:rFonts w:ascii="SimSun" w:hAnsi="SimSun"/>
          <w:sz w:val="20"/>
          <w:szCs w:val="20"/>
        </w:rPr>
        <w:br/>
        <w:t>10.2</w:t>
      </w:r>
      <w:r w:rsidRPr="004737D7">
        <w:rPr>
          <w:rFonts w:ascii="SimSun" w:hAnsi="SimSun" w:hint="eastAsia"/>
          <w:sz w:val="20"/>
          <w:szCs w:val="20"/>
        </w:rPr>
        <w:t>一般定价方法</w:t>
      </w:r>
      <w:r w:rsidRPr="004737D7">
        <w:rPr>
          <w:rFonts w:ascii="SimSun" w:hAnsi="SimSun"/>
          <w:sz w:val="20"/>
          <w:szCs w:val="20"/>
        </w:rPr>
        <w:t xml:space="preserve"> </w:t>
      </w:r>
      <w:r w:rsidRPr="004737D7">
        <w:rPr>
          <w:rFonts w:ascii="SimSun" w:hAnsi="SimSun"/>
          <w:sz w:val="20"/>
          <w:szCs w:val="20"/>
        </w:rPr>
        <w:br/>
        <w:t>10.3</w:t>
      </w:r>
      <w:r w:rsidRPr="004737D7">
        <w:rPr>
          <w:rFonts w:ascii="SimSun" w:hAnsi="SimSun" w:hint="eastAsia"/>
          <w:sz w:val="20"/>
          <w:szCs w:val="20"/>
        </w:rPr>
        <w:t>其他影响定价决策的内外部因素</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11</w:t>
      </w:r>
      <w:r w:rsidRPr="004737D7">
        <w:rPr>
          <w:rFonts w:ascii="SimSun" w:hAnsi="SimSun" w:hint="eastAsia"/>
          <w:sz w:val="20"/>
          <w:szCs w:val="20"/>
        </w:rPr>
        <w:t>章定价策略</w:t>
      </w:r>
      <w:r w:rsidRPr="004737D7">
        <w:rPr>
          <w:rFonts w:ascii="SimSun" w:hAnsi="SimSun"/>
          <w:sz w:val="20"/>
          <w:szCs w:val="20"/>
        </w:rPr>
        <w:t xml:space="preserve"> </w:t>
      </w:r>
      <w:r w:rsidRPr="004737D7">
        <w:rPr>
          <w:rFonts w:ascii="SimSun" w:hAnsi="SimSun"/>
          <w:sz w:val="20"/>
          <w:szCs w:val="20"/>
        </w:rPr>
        <w:br/>
        <w:t>11.1</w:t>
      </w:r>
      <w:r w:rsidRPr="004737D7">
        <w:rPr>
          <w:rFonts w:ascii="SimSun" w:hAnsi="SimSun" w:hint="eastAsia"/>
          <w:sz w:val="20"/>
          <w:szCs w:val="20"/>
        </w:rPr>
        <w:t>新产品定价策略</w:t>
      </w:r>
      <w:r w:rsidRPr="004737D7">
        <w:rPr>
          <w:rFonts w:ascii="SimSun" w:hAnsi="SimSun"/>
          <w:sz w:val="20"/>
          <w:szCs w:val="20"/>
        </w:rPr>
        <w:t xml:space="preserve"> </w:t>
      </w:r>
      <w:r w:rsidRPr="004737D7">
        <w:rPr>
          <w:rFonts w:ascii="SimSun" w:hAnsi="SimSun"/>
          <w:sz w:val="20"/>
          <w:szCs w:val="20"/>
        </w:rPr>
        <w:br/>
        <w:t>11.2</w:t>
      </w:r>
      <w:r w:rsidRPr="004737D7">
        <w:rPr>
          <w:rFonts w:ascii="SimSun" w:hAnsi="SimSun" w:hint="eastAsia"/>
          <w:sz w:val="20"/>
          <w:szCs w:val="20"/>
        </w:rPr>
        <w:t>产品组合定价策略</w:t>
      </w:r>
      <w:r w:rsidRPr="004737D7">
        <w:rPr>
          <w:rFonts w:ascii="SimSun" w:hAnsi="SimSun"/>
          <w:sz w:val="20"/>
          <w:szCs w:val="20"/>
        </w:rPr>
        <w:t xml:space="preserve"> </w:t>
      </w:r>
      <w:r w:rsidRPr="004737D7">
        <w:rPr>
          <w:rFonts w:ascii="SimSun" w:hAnsi="SimSun"/>
          <w:sz w:val="20"/>
          <w:szCs w:val="20"/>
        </w:rPr>
        <w:br/>
        <w:t>11.3</w:t>
      </w:r>
      <w:r w:rsidRPr="004737D7">
        <w:rPr>
          <w:rFonts w:ascii="SimSun" w:hAnsi="SimSun" w:hint="eastAsia"/>
          <w:sz w:val="20"/>
          <w:szCs w:val="20"/>
        </w:rPr>
        <w:t>价格调整策略</w:t>
      </w:r>
      <w:r w:rsidRPr="004737D7">
        <w:rPr>
          <w:rFonts w:ascii="SimSun" w:hAnsi="SimSun"/>
          <w:sz w:val="20"/>
          <w:szCs w:val="20"/>
        </w:rPr>
        <w:t xml:space="preserve"> </w:t>
      </w:r>
      <w:r w:rsidRPr="004737D7">
        <w:rPr>
          <w:rFonts w:ascii="SimSun" w:hAnsi="SimSun"/>
          <w:sz w:val="20"/>
          <w:szCs w:val="20"/>
        </w:rPr>
        <w:br/>
        <w:t>11.4</w:t>
      </w:r>
      <w:r w:rsidRPr="004737D7">
        <w:rPr>
          <w:rFonts w:ascii="SimSun" w:hAnsi="SimSun" w:hint="eastAsia"/>
          <w:sz w:val="20"/>
          <w:szCs w:val="20"/>
        </w:rPr>
        <w:t>价格变动</w:t>
      </w:r>
      <w:r w:rsidRPr="004737D7">
        <w:rPr>
          <w:rFonts w:ascii="SimSun" w:hAnsi="SimSun"/>
          <w:sz w:val="20"/>
          <w:szCs w:val="20"/>
        </w:rPr>
        <w:t xml:space="preserve"> </w:t>
      </w:r>
      <w:r w:rsidRPr="004737D7">
        <w:rPr>
          <w:rFonts w:ascii="SimSun" w:hAnsi="SimSun"/>
          <w:sz w:val="20"/>
          <w:szCs w:val="20"/>
        </w:rPr>
        <w:br/>
        <w:t>11.5</w:t>
      </w:r>
      <w:r w:rsidRPr="004737D7">
        <w:rPr>
          <w:rFonts w:ascii="SimSun" w:hAnsi="SimSun" w:hint="eastAsia"/>
          <w:sz w:val="20"/>
          <w:szCs w:val="20"/>
        </w:rPr>
        <w:t>公共政策与定价</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12</w:t>
      </w:r>
      <w:r w:rsidRPr="004737D7">
        <w:rPr>
          <w:rFonts w:ascii="SimSun" w:hAnsi="SimSun" w:hint="eastAsia"/>
          <w:sz w:val="20"/>
          <w:szCs w:val="20"/>
        </w:rPr>
        <w:t>章分销渠道</w:t>
      </w:r>
      <w:r w:rsidRPr="004737D7">
        <w:rPr>
          <w:rFonts w:ascii="SimSun" w:hAnsi="SimSun"/>
          <w:sz w:val="20"/>
          <w:szCs w:val="20"/>
        </w:rPr>
        <w:t xml:space="preserve"> </w:t>
      </w:r>
      <w:r w:rsidRPr="004737D7">
        <w:rPr>
          <w:rFonts w:ascii="SimSun" w:hAnsi="SimSun"/>
          <w:sz w:val="20"/>
          <w:szCs w:val="20"/>
        </w:rPr>
        <w:br/>
        <w:t>12.1</w:t>
      </w:r>
      <w:r w:rsidRPr="004737D7">
        <w:rPr>
          <w:rFonts w:ascii="SimSun" w:hAnsi="SimSun" w:hint="eastAsia"/>
          <w:sz w:val="20"/>
          <w:szCs w:val="20"/>
        </w:rPr>
        <w:t>供应链和价值传送体系</w:t>
      </w:r>
      <w:r w:rsidRPr="004737D7">
        <w:rPr>
          <w:rFonts w:ascii="SimSun" w:hAnsi="SimSun"/>
          <w:sz w:val="20"/>
          <w:szCs w:val="20"/>
        </w:rPr>
        <w:t xml:space="preserve"> </w:t>
      </w:r>
      <w:r w:rsidRPr="004737D7">
        <w:rPr>
          <w:rFonts w:ascii="SimSun" w:hAnsi="SimSun"/>
          <w:sz w:val="20"/>
          <w:szCs w:val="20"/>
        </w:rPr>
        <w:br/>
        <w:t>1 2.2</w:t>
      </w:r>
      <w:r w:rsidRPr="004737D7">
        <w:rPr>
          <w:rFonts w:ascii="SimSun" w:hAnsi="SimSun" w:hint="eastAsia"/>
          <w:sz w:val="20"/>
          <w:szCs w:val="20"/>
        </w:rPr>
        <w:t>分销渠道的性质和重要性</w:t>
      </w:r>
      <w:r w:rsidRPr="004737D7">
        <w:rPr>
          <w:rFonts w:ascii="SimSun" w:hAnsi="SimSun"/>
          <w:sz w:val="20"/>
          <w:szCs w:val="20"/>
        </w:rPr>
        <w:t xml:space="preserve"> </w:t>
      </w:r>
      <w:r w:rsidRPr="004737D7">
        <w:rPr>
          <w:rFonts w:ascii="SimSun" w:hAnsi="SimSun"/>
          <w:sz w:val="20"/>
          <w:szCs w:val="20"/>
        </w:rPr>
        <w:br/>
        <w:t>12.3</w:t>
      </w:r>
      <w:r w:rsidRPr="004737D7">
        <w:rPr>
          <w:rFonts w:ascii="SimSun" w:hAnsi="SimSun" w:hint="eastAsia"/>
          <w:sz w:val="20"/>
          <w:szCs w:val="20"/>
        </w:rPr>
        <w:t>渠道行为和组织</w:t>
      </w:r>
      <w:r w:rsidRPr="004737D7">
        <w:rPr>
          <w:rFonts w:ascii="SimSun" w:hAnsi="SimSun"/>
          <w:sz w:val="20"/>
          <w:szCs w:val="20"/>
        </w:rPr>
        <w:t xml:space="preserve"> </w:t>
      </w:r>
      <w:r w:rsidRPr="004737D7">
        <w:rPr>
          <w:rFonts w:ascii="SimSun" w:hAnsi="SimSun"/>
          <w:sz w:val="20"/>
          <w:szCs w:val="20"/>
        </w:rPr>
        <w:br/>
        <w:t>12.4</w:t>
      </w:r>
      <w:r w:rsidRPr="004737D7">
        <w:rPr>
          <w:rFonts w:ascii="SimSun" w:hAnsi="SimSun" w:hint="eastAsia"/>
          <w:sz w:val="20"/>
          <w:szCs w:val="20"/>
        </w:rPr>
        <w:t>渠道设计决策</w:t>
      </w:r>
      <w:r w:rsidRPr="004737D7">
        <w:rPr>
          <w:rFonts w:ascii="SimSun" w:hAnsi="SimSun"/>
          <w:sz w:val="20"/>
          <w:szCs w:val="20"/>
        </w:rPr>
        <w:t xml:space="preserve"> </w:t>
      </w:r>
      <w:r w:rsidRPr="004737D7">
        <w:rPr>
          <w:rFonts w:ascii="SimSun" w:hAnsi="SimSun"/>
          <w:sz w:val="20"/>
          <w:szCs w:val="20"/>
        </w:rPr>
        <w:br/>
        <w:t>12.5</w:t>
      </w:r>
      <w:r w:rsidRPr="004737D7">
        <w:rPr>
          <w:rFonts w:ascii="SimSun" w:hAnsi="SimSun" w:hint="eastAsia"/>
          <w:sz w:val="20"/>
          <w:szCs w:val="20"/>
        </w:rPr>
        <w:t>渠道管理决策</w:t>
      </w:r>
      <w:r w:rsidRPr="004737D7">
        <w:rPr>
          <w:rFonts w:ascii="SimSun" w:hAnsi="SimSun"/>
          <w:sz w:val="20"/>
          <w:szCs w:val="20"/>
        </w:rPr>
        <w:t xml:space="preserve"> </w:t>
      </w:r>
      <w:r w:rsidRPr="004737D7">
        <w:rPr>
          <w:rFonts w:ascii="SimSun" w:hAnsi="SimSun"/>
          <w:sz w:val="20"/>
          <w:szCs w:val="20"/>
        </w:rPr>
        <w:br/>
        <w:t>12.6</w:t>
      </w:r>
      <w:r w:rsidRPr="004737D7">
        <w:rPr>
          <w:rFonts w:ascii="SimSun" w:hAnsi="SimSun" w:hint="eastAsia"/>
          <w:sz w:val="20"/>
          <w:szCs w:val="20"/>
        </w:rPr>
        <w:t>公共政策与分销决策</w:t>
      </w:r>
      <w:r w:rsidRPr="004737D7">
        <w:rPr>
          <w:rFonts w:ascii="SimSun" w:hAnsi="SimSun"/>
          <w:sz w:val="20"/>
          <w:szCs w:val="20"/>
        </w:rPr>
        <w:t xml:space="preserve"> </w:t>
      </w:r>
      <w:r w:rsidRPr="004737D7">
        <w:rPr>
          <w:rFonts w:ascii="SimSun" w:hAnsi="SimSun"/>
          <w:sz w:val="20"/>
          <w:szCs w:val="20"/>
        </w:rPr>
        <w:br/>
        <w:t>12.7</w:t>
      </w:r>
      <w:r w:rsidRPr="004737D7">
        <w:rPr>
          <w:rFonts w:ascii="SimSun" w:hAnsi="SimSun" w:hint="eastAsia"/>
          <w:sz w:val="20"/>
          <w:szCs w:val="20"/>
        </w:rPr>
        <w:t>营销物流与供应链管理</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13</w:t>
      </w:r>
      <w:r w:rsidRPr="004737D7">
        <w:rPr>
          <w:rFonts w:ascii="SimSun" w:hAnsi="SimSun" w:hint="eastAsia"/>
          <w:sz w:val="20"/>
          <w:szCs w:val="20"/>
        </w:rPr>
        <w:t>章零售与批发</w:t>
      </w:r>
      <w:r w:rsidRPr="004737D7">
        <w:rPr>
          <w:rFonts w:ascii="SimSun" w:hAnsi="SimSun"/>
          <w:sz w:val="20"/>
          <w:szCs w:val="20"/>
        </w:rPr>
        <w:t xml:space="preserve"> </w:t>
      </w:r>
      <w:r w:rsidRPr="004737D7">
        <w:rPr>
          <w:rFonts w:ascii="SimSun" w:hAnsi="SimSun"/>
          <w:sz w:val="20"/>
          <w:szCs w:val="20"/>
        </w:rPr>
        <w:br/>
        <w:t>13.1</w:t>
      </w:r>
      <w:r w:rsidRPr="004737D7">
        <w:rPr>
          <w:rFonts w:ascii="SimSun" w:hAnsi="SimSun" w:hint="eastAsia"/>
          <w:sz w:val="20"/>
          <w:szCs w:val="20"/>
        </w:rPr>
        <w:t>零售</w:t>
      </w:r>
      <w:r w:rsidRPr="004737D7">
        <w:rPr>
          <w:rFonts w:ascii="SimSun" w:hAnsi="SimSun"/>
          <w:sz w:val="20"/>
          <w:szCs w:val="20"/>
        </w:rPr>
        <w:t xml:space="preserve"> </w:t>
      </w:r>
      <w:r w:rsidRPr="004737D7">
        <w:rPr>
          <w:rFonts w:ascii="SimSun" w:hAnsi="SimSun"/>
          <w:sz w:val="20"/>
          <w:szCs w:val="20"/>
        </w:rPr>
        <w:br/>
        <w:t>13.2</w:t>
      </w:r>
      <w:r w:rsidRPr="004737D7">
        <w:rPr>
          <w:rFonts w:ascii="SimSun" w:hAnsi="SimSun" w:hint="eastAsia"/>
          <w:sz w:val="20"/>
          <w:szCs w:val="20"/>
        </w:rPr>
        <w:t>批发</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14</w:t>
      </w:r>
      <w:r w:rsidRPr="004737D7">
        <w:rPr>
          <w:rFonts w:ascii="SimSun" w:hAnsi="SimSun" w:hint="eastAsia"/>
          <w:sz w:val="20"/>
          <w:szCs w:val="20"/>
        </w:rPr>
        <w:t>章顾客价值沟通：整合营销传播策略</w:t>
      </w:r>
      <w:r w:rsidRPr="004737D7">
        <w:rPr>
          <w:rFonts w:ascii="SimSun" w:hAnsi="SimSun"/>
          <w:sz w:val="20"/>
          <w:szCs w:val="20"/>
        </w:rPr>
        <w:t xml:space="preserve"> </w:t>
      </w:r>
      <w:r w:rsidRPr="004737D7">
        <w:rPr>
          <w:rFonts w:ascii="SimSun" w:hAnsi="SimSun"/>
          <w:sz w:val="20"/>
          <w:szCs w:val="20"/>
        </w:rPr>
        <w:br/>
        <w:t>14.1</w:t>
      </w:r>
      <w:r w:rsidRPr="004737D7">
        <w:rPr>
          <w:rFonts w:ascii="SimSun" w:hAnsi="SimSun" w:hint="eastAsia"/>
          <w:sz w:val="20"/>
          <w:szCs w:val="20"/>
        </w:rPr>
        <w:t>促销组合</w:t>
      </w:r>
      <w:r w:rsidRPr="004737D7">
        <w:rPr>
          <w:rFonts w:ascii="SimSun" w:hAnsi="SimSun"/>
          <w:sz w:val="20"/>
          <w:szCs w:val="20"/>
        </w:rPr>
        <w:t xml:space="preserve"> </w:t>
      </w:r>
      <w:r w:rsidRPr="004737D7">
        <w:rPr>
          <w:rFonts w:ascii="SimSun" w:hAnsi="SimSun"/>
          <w:sz w:val="20"/>
          <w:szCs w:val="20"/>
        </w:rPr>
        <w:br/>
        <w:t>14.2</w:t>
      </w:r>
      <w:r w:rsidRPr="004737D7">
        <w:rPr>
          <w:rFonts w:ascii="SimSun" w:hAnsi="SimSun" w:hint="eastAsia"/>
          <w:sz w:val="20"/>
          <w:szCs w:val="20"/>
        </w:rPr>
        <w:t>整合营销传播</w:t>
      </w:r>
      <w:r w:rsidRPr="004737D7">
        <w:rPr>
          <w:rFonts w:ascii="SimSun" w:hAnsi="SimSun"/>
          <w:sz w:val="20"/>
          <w:szCs w:val="20"/>
        </w:rPr>
        <w:t xml:space="preserve"> </w:t>
      </w:r>
      <w:r w:rsidRPr="004737D7">
        <w:rPr>
          <w:rFonts w:ascii="SimSun" w:hAnsi="SimSun"/>
          <w:sz w:val="20"/>
          <w:szCs w:val="20"/>
        </w:rPr>
        <w:br/>
        <w:t>14.3</w:t>
      </w:r>
      <w:r w:rsidRPr="004737D7">
        <w:rPr>
          <w:rFonts w:ascii="SimSun" w:hAnsi="SimSun" w:hint="eastAsia"/>
          <w:sz w:val="20"/>
          <w:szCs w:val="20"/>
        </w:rPr>
        <w:t>沟通过程概述</w:t>
      </w:r>
      <w:r w:rsidRPr="004737D7">
        <w:rPr>
          <w:rFonts w:ascii="SimSun" w:hAnsi="SimSun"/>
          <w:sz w:val="20"/>
          <w:szCs w:val="20"/>
        </w:rPr>
        <w:t xml:space="preserve"> </w:t>
      </w:r>
      <w:r w:rsidRPr="004737D7">
        <w:rPr>
          <w:rFonts w:ascii="SimSun" w:hAnsi="SimSun"/>
          <w:sz w:val="20"/>
          <w:szCs w:val="20"/>
        </w:rPr>
        <w:br/>
        <w:t>14.4</w:t>
      </w:r>
      <w:r w:rsidRPr="004737D7">
        <w:rPr>
          <w:rFonts w:ascii="SimSun" w:hAnsi="SimSun" w:hint="eastAsia"/>
          <w:sz w:val="20"/>
          <w:szCs w:val="20"/>
        </w:rPr>
        <w:t>开展有效营销沟通的步骤</w:t>
      </w:r>
      <w:r w:rsidRPr="004737D7">
        <w:rPr>
          <w:rFonts w:ascii="SimSun" w:hAnsi="SimSun"/>
          <w:sz w:val="20"/>
          <w:szCs w:val="20"/>
        </w:rPr>
        <w:t xml:space="preserve"> </w:t>
      </w:r>
      <w:r w:rsidRPr="004737D7">
        <w:rPr>
          <w:rFonts w:ascii="SimSun" w:hAnsi="SimSun"/>
          <w:sz w:val="20"/>
          <w:szCs w:val="20"/>
        </w:rPr>
        <w:br/>
        <w:t>14.5</w:t>
      </w:r>
      <w:r w:rsidRPr="004737D7">
        <w:rPr>
          <w:rFonts w:ascii="SimSun" w:hAnsi="SimSun" w:hint="eastAsia"/>
          <w:sz w:val="20"/>
          <w:szCs w:val="20"/>
        </w:rPr>
        <w:t>制定全盘促销预算和组合</w:t>
      </w:r>
      <w:r w:rsidRPr="004737D7">
        <w:rPr>
          <w:rFonts w:ascii="SimSun" w:hAnsi="SimSun"/>
          <w:sz w:val="20"/>
          <w:szCs w:val="20"/>
        </w:rPr>
        <w:t xml:space="preserve"> </w:t>
      </w:r>
      <w:r w:rsidRPr="004737D7">
        <w:rPr>
          <w:rFonts w:ascii="SimSun" w:hAnsi="SimSun"/>
          <w:sz w:val="20"/>
          <w:szCs w:val="20"/>
        </w:rPr>
        <w:br/>
        <w:t>14.6</w:t>
      </w:r>
      <w:r w:rsidRPr="004737D7">
        <w:rPr>
          <w:rFonts w:ascii="SimSun" w:hAnsi="SimSun" w:hint="eastAsia"/>
          <w:sz w:val="20"/>
          <w:szCs w:val="20"/>
        </w:rPr>
        <w:t>营销沟通的社会责任</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15</w:t>
      </w:r>
      <w:r w:rsidRPr="004737D7">
        <w:rPr>
          <w:rFonts w:ascii="SimSun" w:hAnsi="SimSun" w:hint="eastAsia"/>
          <w:sz w:val="20"/>
          <w:szCs w:val="20"/>
        </w:rPr>
        <w:t>章广告与公共关系</w:t>
      </w:r>
      <w:r w:rsidRPr="004737D7">
        <w:rPr>
          <w:rFonts w:ascii="SimSun" w:hAnsi="SimSun"/>
          <w:sz w:val="20"/>
          <w:szCs w:val="20"/>
        </w:rPr>
        <w:t xml:space="preserve"> </w:t>
      </w:r>
      <w:r w:rsidRPr="004737D7">
        <w:rPr>
          <w:rFonts w:ascii="SimSun" w:hAnsi="SimSun"/>
          <w:sz w:val="20"/>
          <w:szCs w:val="20"/>
        </w:rPr>
        <w:br/>
      </w:r>
      <w:r w:rsidRPr="004737D7">
        <w:rPr>
          <w:rFonts w:ascii="SimSun" w:hAnsi="SimSun"/>
          <w:sz w:val="20"/>
          <w:szCs w:val="20"/>
        </w:rPr>
        <w:lastRenderedPageBreak/>
        <w:t>1 5.1</w:t>
      </w:r>
      <w:r w:rsidRPr="004737D7">
        <w:rPr>
          <w:rFonts w:ascii="SimSun" w:hAnsi="SimSun" w:hint="eastAsia"/>
          <w:sz w:val="20"/>
          <w:szCs w:val="20"/>
        </w:rPr>
        <w:t>广告</w:t>
      </w:r>
      <w:r w:rsidRPr="004737D7">
        <w:rPr>
          <w:rFonts w:ascii="SimSun" w:hAnsi="SimSun"/>
          <w:sz w:val="20"/>
          <w:szCs w:val="20"/>
        </w:rPr>
        <w:t xml:space="preserve"> </w:t>
      </w:r>
      <w:r w:rsidRPr="004737D7">
        <w:rPr>
          <w:rFonts w:ascii="SimSun" w:hAnsi="SimSun"/>
          <w:sz w:val="20"/>
          <w:szCs w:val="20"/>
        </w:rPr>
        <w:br/>
        <w:t>15.2</w:t>
      </w:r>
      <w:r w:rsidRPr="004737D7">
        <w:rPr>
          <w:rFonts w:ascii="SimSun" w:hAnsi="SimSun" w:hint="eastAsia"/>
          <w:sz w:val="20"/>
          <w:szCs w:val="20"/>
        </w:rPr>
        <w:t>公共关系</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16</w:t>
      </w:r>
      <w:r w:rsidRPr="004737D7">
        <w:rPr>
          <w:rFonts w:ascii="SimSun" w:hAnsi="SimSun" w:hint="eastAsia"/>
          <w:sz w:val="20"/>
          <w:szCs w:val="20"/>
        </w:rPr>
        <w:t>章人员推销和销售促进</w:t>
      </w:r>
      <w:r w:rsidRPr="004737D7">
        <w:rPr>
          <w:rFonts w:ascii="SimSun" w:hAnsi="SimSun"/>
          <w:sz w:val="20"/>
          <w:szCs w:val="20"/>
        </w:rPr>
        <w:t xml:space="preserve"> </w:t>
      </w:r>
      <w:r w:rsidRPr="004737D7">
        <w:rPr>
          <w:rFonts w:ascii="SimSun" w:hAnsi="SimSun"/>
          <w:sz w:val="20"/>
          <w:szCs w:val="20"/>
        </w:rPr>
        <w:br/>
        <w:t>16.1</w:t>
      </w:r>
      <w:r w:rsidRPr="004737D7">
        <w:rPr>
          <w:rFonts w:ascii="SimSun" w:hAnsi="SimSun" w:hint="eastAsia"/>
          <w:sz w:val="20"/>
          <w:szCs w:val="20"/>
        </w:rPr>
        <w:t>人员推销</w:t>
      </w:r>
      <w:r w:rsidRPr="004737D7">
        <w:rPr>
          <w:rFonts w:ascii="SimSun" w:hAnsi="SimSun"/>
          <w:sz w:val="20"/>
          <w:szCs w:val="20"/>
        </w:rPr>
        <w:t xml:space="preserve"> </w:t>
      </w:r>
      <w:r w:rsidRPr="004737D7">
        <w:rPr>
          <w:rFonts w:ascii="SimSun" w:hAnsi="SimSun"/>
          <w:sz w:val="20"/>
          <w:szCs w:val="20"/>
        </w:rPr>
        <w:br/>
        <w:t>16.2</w:t>
      </w:r>
      <w:r w:rsidRPr="004737D7">
        <w:rPr>
          <w:rFonts w:ascii="SimSun" w:hAnsi="SimSun" w:hint="eastAsia"/>
          <w:sz w:val="20"/>
          <w:szCs w:val="20"/>
        </w:rPr>
        <w:t>管理销售人员</w:t>
      </w:r>
      <w:r w:rsidRPr="004737D7">
        <w:rPr>
          <w:rFonts w:ascii="SimSun" w:hAnsi="SimSun"/>
          <w:sz w:val="20"/>
          <w:szCs w:val="20"/>
        </w:rPr>
        <w:t xml:space="preserve"> </w:t>
      </w:r>
      <w:r w:rsidRPr="004737D7">
        <w:rPr>
          <w:rFonts w:ascii="SimSun" w:hAnsi="SimSun"/>
          <w:sz w:val="20"/>
          <w:szCs w:val="20"/>
        </w:rPr>
        <w:br/>
        <w:t>16.3</w:t>
      </w:r>
      <w:r w:rsidRPr="004737D7">
        <w:rPr>
          <w:rFonts w:ascii="SimSun" w:hAnsi="SimSun" w:hint="eastAsia"/>
          <w:sz w:val="20"/>
          <w:szCs w:val="20"/>
        </w:rPr>
        <w:t>人员推销过程</w:t>
      </w:r>
      <w:r w:rsidRPr="004737D7">
        <w:rPr>
          <w:rFonts w:ascii="SimSun" w:hAnsi="SimSun"/>
          <w:sz w:val="20"/>
          <w:szCs w:val="20"/>
        </w:rPr>
        <w:t xml:space="preserve"> </w:t>
      </w:r>
      <w:r w:rsidRPr="004737D7">
        <w:rPr>
          <w:rFonts w:ascii="SimSun" w:hAnsi="SimSun"/>
          <w:sz w:val="20"/>
          <w:szCs w:val="20"/>
        </w:rPr>
        <w:br/>
        <w:t>16.4</w:t>
      </w:r>
      <w:r w:rsidRPr="004737D7">
        <w:rPr>
          <w:rFonts w:ascii="SimSun" w:hAnsi="SimSun" w:hint="eastAsia"/>
          <w:sz w:val="20"/>
          <w:szCs w:val="20"/>
        </w:rPr>
        <w:t>促销</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17</w:t>
      </w:r>
      <w:r w:rsidRPr="004737D7">
        <w:rPr>
          <w:rFonts w:ascii="SimSun" w:hAnsi="SimSun" w:hint="eastAsia"/>
          <w:sz w:val="20"/>
          <w:szCs w:val="20"/>
        </w:rPr>
        <w:t>章直复营销和网络营销</w:t>
      </w:r>
      <w:r w:rsidRPr="004737D7">
        <w:rPr>
          <w:rFonts w:ascii="SimSun" w:hAnsi="SimSun"/>
          <w:sz w:val="20"/>
          <w:szCs w:val="20"/>
        </w:rPr>
        <w:t xml:space="preserve"> </w:t>
      </w:r>
      <w:r w:rsidRPr="004737D7">
        <w:rPr>
          <w:rFonts w:ascii="SimSun" w:hAnsi="SimSun"/>
          <w:sz w:val="20"/>
          <w:szCs w:val="20"/>
        </w:rPr>
        <w:br/>
        <w:t>17.1</w:t>
      </w:r>
      <w:r w:rsidRPr="004737D7">
        <w:rPr>
          <w:rFonts w:ascii="SimSun" w:hAnsi="SimSun" w:hint="eastAsia"/>
          <w:sz w:val="20"/>
          <w:szCs w:val="20"/>
        </w:rPr>
        <w:t>直销新模式</w:t>
      </w:r>
      <w:r w:rsidRPr="004737D7">
        <w:rPr>
          <w:rFonts w:ascii="SimSun" w:hAnsi="SimSun"/>
          <w:sz w:val="20"/>
          <w:szCs w:val="20"/>
        </w:rPr>
        <w:t xml:space="preserve"> </w:t>
      </w:r>
      <w:r w:rsidRPr="004737D7">
        <w:rPr>
          <w:rFonts w:ascii="SimSun" w:hAnsi="SimSun"/>
          <w:sz w:val="20"/>
          <w:szCs w:val="20"/>
        </w:rPr>
        <w:br/>
        <w:t>17.2</w:t>
      </w:r>
      <w:r w:rsidRPr="004737D7">
        <w:rPr>
          <w:rFonts w:ascii="SimSun" w:hAnsi="SimSun" w:hint="eastAsia"/>
          <w:sz w:val="20"/>
          <w:szCs w:val="20"/>
        </w:rPr>
        <w:t>直销的发展及其作用</w:t>
      </w:r>
      <w:r w:rsidRPr="004737D7">
        <w:rPr>
          <w:rFonts w:ascii="SimSun" w:hAnsi="SimSun"/>
          <w:sz w:val="20"/>
          <w:szCs w:val="20"/>
        </w:rPr>
        <w:t xml:space="preserve"> </w:t>
      </w:r>
      <w:r w:rsidRPr="004737D7">
        <w:rPr>
          <w:rFonts w:ascii="SimSun" w:hAnsi="SimSun"/>
          <w:sz w:val="20"/>
          <w:szCs w:val="20"/>
        </w:rPr>
        <w:br/>
        <w:t>17.3</w:t>
      </w:r>
      <w:r w:rsidRPr="004737D7">
        <w:rPr>
          <w:rFonts w:ascii="SimSun" w:hAnsi="SimSun" w:hint="eastAsia"/>
          <w:sz w:val="20"/>
          <w:szCs w:val="20"/>
        </w:rPr>
        <w:t>顾客数据库与直销</w:t>
      </w:r>
      <w:r w:rsidRPr="004737D7">
        <w:rPr>
          <w:rFonts w:ascii="SimSun" w:hAnsi="SimSun"/>
          <w:sz w:val="20"/>
          <w:szCs w:val="20"/>
        </w:rPr>
        <w:t xml:space="preserve"> </w:t>
      </w:r>
      <w:r w:rsidRPr="004737D7">
        <w:rPr>
          <w:rFonts w:ascii="SimSun" w:hAnsi="SimSun"/>
          <w:sz w:val="20"/>
          <w:szCs w:val="20"/>
        </w:rPr>
        <w:br/>
        <w:t>17.4</w:t>
      </w:r>
      <w:r w:rsidRPr="004737D7">
        <w:rPr>
          <w:rFonts w:ascii="SimSun" w:hAnsi="SimSun" w:hint="eastAsia"/>
          <w:sz w:val="20"/>
          <w:szCs w:val="20"/>
        </w:rPr>
        <w:t>直销的形式</w:t>
      </w:r>
      <w:r w:rsidRPr="004737D7">
        <w:rPr>
          <w:rFonts w:ascii="SimSun" w:hAnsi="SimSun"/>
          <w:sz w:val="20"/>
          <w:szCs w:val="20"/>
        </w:rPr>
        <w:t xml:space="preserve"> </w:t>
      </w:r>
      <w:r w:rsidRPr="004737D7">
        <w:rPr>
          <w:rFonts w:ascii="SimSun" w:hAnsi="SimSun"/>
          <w:sz w:val="20"/>
          <w:szCs w:val="20"/>
        </w:rPr>
        <w:br/>
        <w:t>17.5</w:t>
      </w:r>
      <w:r w:rsidRPr="004737D7">
        <w:rPr>
          <w:rFonts w:ascii="SimSun" w:hAnsi="SimSun" w:hint="eastAsia"/>
          <w:sz w:val="20"/>
          <w:szCs w:val="20"/>
        </w:rPr>
        <w:t>网络营销</w:t>
      </w:r>
      <w:r w:rsidRPr="004737D7">
        <w:rPr>
          <w:rFonts w:ascii="SimSun" w:hAnsi="SimSun"/>
          <w:sz w:val="20"/>
          <w:szCs w:val="20"/>
        </w:rPr>
        <w:t xml:space="preserve"> </w:t>
      </w:r>
      <w:r w:rsidRPr="004737D7">
        <w:rPr>
          <w:rFonts w:ascii="SimSun" w:hAnsi="SimSun"/>
          <w:sz w:val="20"/>
          <w:szCs w:val="20"/>
        </w:rPr>
        <w:br/>
        <w:t>17.6</w:t>
      </w:r>
      <w:r w:rsidRPr="004737D7">
        <w:rPr>
          <w:rFonts w:ascii="SimSun" w:hAnsi="SimSun" w:hint="eastAsia"/>
          <w:sz w:val="20"/>
          <w:szCs w:val="20"/>
        </w:rPr>
        <w:t>直销面临的公共政策和道德问题</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第四部分扩展市场营销</w:t>
      </w:r>
      <w:r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18</w:t>
      </w:r>
      <w:r w:rsidRPr="004737D7">
        <w:rPr>
          <w:rFonts w:ascii="SimSun" w:hAnsi="SimSun" w:hint="eastAsia"/>
          <w:sz w:val="20"/>
          <w:szCs w:val="20"/>
        </w:rPr>
        <w:t>章创造竞争优势</w:t>
      </w:r>
      <w:r w:rsidRPr="004737D7">
        <w:rPr>
          <w:rFonts w:ascii="SimSun" w:hAnsi="SimSun"/>
          <w:sz w:val="20"/>
          <w:szCs w:val="20"/>
        </w:rPr>
        <w:t xml:space="preserve"> </w:t>
      </w:r>
      <w:r w:rsidRPr="004737D7">
        <w:rPr>
          <w:rFonts w:ascii="SimSun" w:hAnsi="SimSun"/>
          <w:sz w:val="20"/>
          <w:szCs w:val="20"/>
        </w:rPr>
        <w:br/>
        <w:t>18.1</w:t>
      </w:r>
      <w:r w:rsidRPr="004737D7">
        <w:rPr>
          <w:rFonts w:ascii="SimSun" w:hAnsi="SimSun" w:hint="eastAsia"/>
          <w:sz w:val="20"/>
          <w:szCs w:val="20"/>
        </w:rPr>
        <w:t>竞争者分析</w:t>
      </w:r>
      <w:r w:rsidRPr="004737D7">
        <w:rPr>
          <w:rFonts w:ascii="SimSun" w:hAnsi="SimSun"/>
          <w:sz w:val="20"/>
          <w:szCs w:val="20"/>
        </w:rPr>
        <w:t xml:space="preserve"> </w:t>
      </w:r>
      <w:r w:rsidRPr="004737D7">
        <w:rPr>
          <w:rFonts w:ascii="SimSun" w:hAnsi="SimSun"/>
          <w:sz w:val="20"/>
          <w:szCs w:val="20"/>
        </w:rPr>
        <w:br/>
        <w:t>18.2</w:t>
      </w:r>
      <w:r w:rsidRPr="004737D7">
        <w:rPr>
          <w:rFonts w:ascii="SimSun" w:hAnsi="SimSun" w:hint="eastAsia"/>
          <w:sz w:val="20"/>
          <w:szCs w:val="20"/>
        </w:rPr>
        <w:t>竞争战略</w:t>
      </w:r>
      <w:r w:rsidRPr="004737D7">
        <w:rPr>
          <w:rFonts w:ascii="SimSun" w:hAnsi="SimSun"/>
          <w:sz w:val="20"/>
          <w:szCs w:val="20"/>
        </w:rPr>
        <w:t xml:space="preserve"> </w:t>
      </w:r>
      <w:r w:rsidRPr="004737D7">
        <w:rPr>
          <w:rFonts w:ascii="SimSun" w:hAnsi="SimSun"/>
          <w:sz w:val="20"/>
          <w:szCs w:val="20"/>
        </w:rPr>
        <w:br/>
        <w:t>18.3</w:t>
      </w:r>
      <w:r w:rsidRPr="004737D7">
        <w:rPr>
          <w:rFonts w:ascii="SimSun" w:hAnsi="SimSun" w:hint="eastAsia"/>
          <w:sz w:val="20"/>
          <w:szCs w:val="20"/>
        </w:rPr>
        <w:t>平衡顾客导向和竞争者导向</w:t>
      </w:r>
      <w:r w:rsidR="00011780" w:rsidRPr="004737D7">
        <w:rPr>
          <w:rFonts w:ascii="SimSun" w:hAnsi="SimSun"/>
          <w:sz w:val="20"/>
          <w:szCs w:val="20"/>
        </w:rPr>
        <w:t xml:space="preserve"> </w:t>
      </w:r>
    </w:p>
    <w:p w:rsidR="00B71307" w:rsidRDefault="006F559C" w:rsidP="00B71307">
      <w:pPr>
        <w:snapToGrid w:val="0"/>
        <w:spacing w:line="288" w:lineRule="auto"/>
        <w:rPr>
          <w:rFonts w:ascii="SimSun" w:hAnsi="SimSun" w:hint="eastAsia"/>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19</w:t>
      </w:r>
      <w:r w:rsidRPr="004737D7">
        <w:rPr>
          <w:rFonts w:ascii="SimSun" w:hAnsi="SimSun" w:hint="eastAsia"/>
          <w:sz w:val="20"/>
          <w:szCs w:val="20"/>
        </w:rPr>
        <w:t>章全球市场</w:t>
      </w:r>
      <w:r w:rsidRPr="004737D7">
        <w:rPr>
          <w:rFonts w:ascii="SimSun" w:hAnsi="SimSun"/>
          <w:sz w:val="20"/>
          <w:szCs w:val="20"/>
        </w:rPr>
        <w:t xml:space="preserve"> </w:t>
      </w:r>
      <w:r w:rsidRPr="004737D7">
        <w:rPr>
          <w:rFonts w:ascii="SimSun" w:hAnsi="SimSun"/>
          <w:sz w:val="20"/>
          <w:szCs w:val="20"/>
        </w:rPr>
        <w:br/>
        <w:t>19.1 21</w:t>
      </w:r>
      <w:r w:rsidRPr="004737D7">
        <w:rPr>
          <w:rFonts w:ascii="SimSun" w:hAnsi="SimSun" w:hint="eastAsia"/>
          <w:sz w:val="20"/>
          <w:szCs w:val="20"/>
        </w:rPr>
        <w:t>世纪的全球市场营销</w:t>
      </w:r>
      <w:r w:rsidRPr="004737D7">
        <w:rPr>
          <w:rFonts w:ascii="SimSun" w:hAnsi="SimSun"/>
          <w:sz w:val="20"/>
          <w:szCs w:val="20"/>
        </w:rPr>
        <w:t xml:space="preserve"> </w:t>
      </w:r>
      <w:r w:rsidRPr="004737D7">
        <w:rPr>
          <w:rFonts w:ascii="SimSun" w:hAnsi="SimSun"/>
          <w:sz w:val="20"/>
          <w:szCs w:val="20"/>
        </w:rPr>
        <w:br/>
        <w:t>19.2</w:t>
      </w:r>
      <w:r w:rsidRPr="004737D7">
        <w:rPr>
          <w:rFonts w:ascii="SimSun" w:hAnsi="SimSun" w:hint="eastAsia"/>
          <w:sz w:val="20"/>
          <w:szCs w:val="20"/>
        </w:rPr>
        <w:t>考察全球的市场营销环境</w:t>
      </w:r>
      <w:r w:rsidRPr="004737D7">
        <w:rPr>
          <w:rFonts w:ascii="SimSun" w:hAnsi="SimSun"/>
          <w:sz w:val="20"/>
          <w:szCs w:val="20"/>
        </w:rPr>
        <w:t xml:space="preserve"> </w:t>
      </w:r>
      <w:r w:rsidRPr="004737D7">
        <w:rPr>
          <w:rFonts w:ascii="SimSun" w:hAnsi="SimSun"/>
          <w:sz w:val="20"/>
          <w:szCs w:val="20"/>
        </w:rPr>
        <w:br/>
        <w:t>19.3</w:t>
      </w:r>
      <w:r w:rsidRPr="004737D7">
        <w:rPr>
          <w:rFonts w:ascii="SimSun" w:hAnsi="SimSun" w:hint="eastAsia"/>
          <w:sz w:val="20"/>
          <w:szCs w:val="20"/>
        </w:rPr>
        <w:t>决定是否走向同际市场</w:t>
      </w:r>
      <w:r w:rsidRPr="004737D7">
        <w:rPr>
          <w:rFonts w:ascii="SimSun" w:hAnsi="SimSun"/>
          <w:sz w:val="20"/>
          <w:szCs w:val="20"/>
        </w:rPr>
        <w:t xml:space="preserve"> </w:t>
      </w:r>
      <w:r w:rsidRPr="004737D7">
        <w:rPr>
          <w:rFonts w:ascii="SimSun" w:hAnsi="SimSun"/>
          <w:sz w:val="20"/>
          <w:szCs w:val="20"/>
        </w:rPr>
        <w:br/>
        <w:t>19.4</w:t>
      </w:r>
      <w:r w:rsidRPr="004737D7">
        <w:rPr>
          <w:rFonts w:ascii="SimSun" w:hAnsi="SimSun" w:hint="eastAsia"/>
          <w:sz w:val="20"/>
          <w:szCs w:val="20"/>
        </w:rPr>
        <w:t>决定进入哪些市场</w:t>
      </w:r>
      <w:r w:rsidRPr="004737D7">
        <w:rPr>
          <w:rFonts w:ascii="SimSun" w:hAnsi="SimSun"/>
          <w:sz w:val="20"/>
          <w:szCs w:val="20"/>
        </w:rPr>
        <w:t xml:space="preserve"> </w:t>
      </w:r>
      <w:r w:rsidRPr="004737D7">
        <w:rPr>
          <w:rFonts w:ascii="SimSun" w:hAnsi="SimSun"/>
          <w:sz w:val="20"/>
          <w:szCs w:val="20"/>
        </w:rPr>
        <w:br/>
        <w:t>19.5</w:t>
      </w:r>
      <w:r w:rsidRPr="004737D7">
        <w:rPr>
          <w:rFonts w:ascii="SimSun" w:hAnsi="SimSun" w:hint="eastAsia"/>
          <w:sz w:val="20"/>
          <w:szCs w:val="20"/>
        </w:rPr>
        <w:t>决定进入市场的方式</w:t>
      </w:r>
      <w:r w:rsidRPr="004737D7">
        <w:rPr>
          <w:rFonts w:ascii="SimSun" w:hAnsi="SimSun"/>
          <w:sz w:val="20"/>
          <w:szCs w:val="20"/>
        </w:rPr>
        <w:t xml:space="preserve"> </w:t>
      </w:r>
      <w:r w:rsidRPr="004737D7">
        <w:rPr>
          <w:rFonts w:ascii="SimSun" w:hAnsi="SimSun"/>
          <w:sz w:val="20"/>
          <w:szCs w:val="20"/>
        </w:rPr>
        <w:br/>
        <w:t>19.6</w:t>
      </w:r>
      <w:r w:rsidRPr="004737D7">
        <w:rPr>
          <w:rFonts w:ascii="SimSun" w:hAnsi="SimSun" w:hint="eastAsia"/>
          <w:sz w:val="20"/>
          <w:szCs w:val="20"/>
        </w:rPr>
        <w:t>拟定全球市场营销方案</w:t>
      </w:r>
      <w:r w:rsidRPr="004737D7">
        <w:rPr>
          <w:rFonts w:ascii="SimSun" w:hAnsi="SimSun"/>
          <w:sz w:val="20"/>
          <w:szCs w:val="20"/>
        </w:rPr>
        <w:t xml:space="preserve"> </w:t>
      </w:r>
      <w:r w:rsidRPr="004737D7">
        <w:rPr>
          <w:rFonts w:ascii="SimSun" w:hAnsi="SimSun"/>
          <w:sz w:val="20"/>
          <w:szCs w:val="20"/>
        </w:rPr>
        <w:br/>
        <w:t>19.7</w:t>
      </w:r>
      <w:r w:rsidRPr="004737D7">
        <w:rPr>
          <w:rFonts w:ascii="SimSun" w:hAnsi="SimSun" w:hint="eastAsia"/>
          <w:sz w:val="20"/>
          <w:szCs w:val="20"/>
        </w:rPr>
        <w:t>决定全球市场营销组织</w:t>
      </w:r>
      <w:r w:rsidRPr="004737D7">
        <w:rPr>
          <w:rFonts w:ascii="SimSun" w:hAnsi="SimSun"/>
          <w:sz w:val="20"/>
          <w:szCs w:val="20"/>
        </w:rPr>
        <w:t xml:space="preserve"> </w:t>
      </w:r>
    </w:p>
    <w:p w:rsidR="00324C49" w:rsidRPr="004737D7" w:rsidRDefault="006F559C" w:rsidP="00B71307">
      <w:pPr>
        <w:snapToGrid w:val="0"/>
        <w:spacing w:line="288" w:lineRule="auto"/>
        <w:rPr>
          <w:rFonts w:ascii="SimSun" w:hAnsi="SimSun"/>
          <w:sz w:val="20"/>
          <w:szCs w:val="20"/>
        </w:rPr>
      </w:pPr>
      <w:r w:rsidRPr="004737D7">
        <w:rPr>
          <w:rFonts w:ascii="SimSun" w:hAnsi="SimSun"/>
          <w:sz w:val="20"/>
          <w:szCs w:val="20"/>
        </w:rPr>
        <w:br/>
      </w:r>
      <w:r w:rsidRPr="004737D7">
        <w:rPr>
          <w:rFonts w:ascii="SimSun" w:hAnsi="SimSun" w:hint="eastAsia"/>
          <w:sz w:val="20"/>
          <w:szCs w:val="20"/>
        </w:rPr>
        <w:t>第</w:t>
      </w:r>
      <w:r w:rsidRPr="004737D7">
        <w:rPr>
          <w:rFonts w:ascii="SimSun" w:hAnsi="SimSun"/>
          <w:sz w:val="20"/>
          <w:szCs w:val="20"/>
        </w:rPr>
        <w:t>20</w:t>
      </w:r>
      <w:r w:rsidRPr="004737D7">
        <w:rPr>
          <w:rFonts w:ascii="SimSun" w:hAnsi="SimSun" w:hint="eastAsia"/>
          <w:sz w:val="20"/>
          <w:szCs w:val="20"/>
        </w:rPr>
        <w:t>章可持续营销：社会责任与道德</w:t>
      </w:r>
      <w:r w:rsidRPr="004737D7">
        <w:rPr>
          <w:rFonts w:ascii="SimSun" w:hAnsi="SimSun"/>
          <w:sz w:val="20"/>
          <w:szCs w:val="20"/>
        </w:rPr>
        <w:t xml:space="preserve"> </w:t>
      </w:r>
      <w:r w:rsidRPr="004737D7">
        <w:rPr>
          <w:rFonts w:ascii="SimSun" w:hAnsi="SimSun"/>
          <w:sz w:val="20"/>
          <w:szCs w:val="20"/>
        </w:rPr>
        <w:br/>
        <w:t>20.1</w:t>
      </w:r>
      <w:r w:rsidRPr="004737D7">
        <w:rPr>
          <w:rFonts w:ascii="SimSun" w:hAnsi="SimSun" w:hint="eastAsia"/>
          <w:sz w:val="20"/>
          <w:szCs w:val="20"/>
        </w:rPr>
        <w:t>可持续营销</w:t>
      </w:r>
      <w:r w:rsidRPr="004737D7">
        <w:rPr>
          <w:rFonts w:ascii="SimSun" w:hAnsi="SimSun"/>
          <w:sz w:val="20"/>
          <w:szCs w:val="20"/>
        </w:rPr>
        <w:t xml:space="preserve"> </w:t>
      </w:r>
      <w:r w:rsidRPr="004737D7">
        <w:rPr>
          <w:rFonts w:ascii="SimSun" w:hAnsi="SimSun"/>
          <w:sz w:val="20"/>
          <w:szCs w:val="20"/>
        </w:rPr>
        <w:br/>
        <w:t>20.2</w:t>
      </w:r>
      <w:r w:rsidRPr="004737D7">
        <w:rPr>
          <w:rFonts w:ascii="SimSun" w:hAnsi="SimSun" w:hint="eastAsia"/>
          <w:sz w:val="20"/>
          <w:szCs w:val="20"/>
        </w:rPr>
        <w:t>社会对营销的批评</w:t>
      </w:r>
      <w:r w:rsidRPr="004737D7">
        <w:rPr>
          <w:rFonts w:ascii="SimSun" w:hAnsi="SimSun"/>
          <w:sz w:val="20"/>
          <w:szCs w:val="20"/>
        </w:rPr>
        <w:t xml:space="preserve"> </w:t>
      </w:r>
      <w:r w:rsidRPr="004737D7">
        <w:rPr>
          <w:rFonts w:ascii="SimSun" w:hAnsi="SimSun"/>
          <w:sz w:val="20"/>
          <w:szCs w:val="20"/>
        </w:rPr>
        <w:br/>
        <w:t>20.3</w:t>
      </w:r>
      <w:r w:rsidRPr="004737D7">
        <w:rPr>
          <w:rFonts w:ascii="SimSun" w:hAnsi="SimSun" w:hint="eastAsia"/>
          <w:sz w:val="20"/>
          <w:szCs w:val="20"/>
        </w:rPr>
        <w:t>公众规范营销行为的活动</w:t>
      </w:r>
      <w:r w:rsidRPr="004737D7">
        <w:rPr>
          <w:rFonts w:ascii="SimSun" w:hAnsi="SimSun"/>
          <w:sz w:val="20"/>
          <w:szCs w:val="20"/>
        </w:rPr>
        <w:t xml:space="preserve"> </w:t>
      </w:r>
      <w:r w:rsidRPr="004737D7">
        <w:rPr>
          <w:rFonts w:ascii="SimSun" w:hAnsi="SimSun"/>
          <w:sz w:val="20"/>
          <w:szCs w:val="20"/>
        </w:rPr>
        <w:br/>
        <w:t>20.4</w:t>
      </w:r>
      <w:r w:rsidRPr="004737D7">
        <w:rPr>
          <w:rFonts w:ascii="SimSun" w:hAnsi="SimSun" w:hint="eastAsia"/>
          <w:sz w:val="20"/>
          <w:szCs w:val="20"/>
        </w:rPr>
        <w:t>走向可持续营销</w:t>
      </w:r>
      <w:r w:rsidRPr="004737D7">
        <w:rPr>
          <w:rFonts w:ascii="SimSun" w:hAnsi="SimSun"/>
          <w:sz w:val="20"/>
          <w:szCs w:val="20"/>
        </w:rPr>
        <w:t xml:space="preserve"> </w:t>
      </w:r>
      <w:r w:rsidRPr="004737D7">
        <w:rPr>
          <w:rFonts w:ascii="SimSun" w:hAnsi="SimSun"/>
          <w:sz w:val="20"/>
          <w:szCs w:val="20"/>
        </w:rPr>
        <w:br/>
      </w:r>
    </w:p>
    <w:p w:rsidR="00324C49" w:rsidRPr="004737D7" w:rsidRDefault="006428CD" w:rsidP="00B71307">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lastRenderedPageBreak/>
        <w:t>七、课内实验名称及基本要求（选填，适用于课内实验）</w:t>
      </w:r>
    </w:p>
    <w:p w:rsidR="00324C49" w:rsidRPr="004737D7" w:rsidRDefault="006428CD">
      <w:pPr>
        <w:snapToGrid w:val="0"/>
        <w:spacing w:line="288" w:lineRule="auto"/>
        <w:ind w:right="26" w:firstLineChars="200" w:firstLine="400"/>
        <w:rPr>
          <w:sz w:val="20"/>
          <w:szCs w:val="20"/>
        </w:rPr>
      </w:pPr>
      <w:r w:rsidRPr="004737D7">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324C49" w:rsidRPr="004737D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jc w:val="center"/>
              <w:rPr>
                <w:rFonts w:ascii="SimSun" w:hAnsi="SimSun"/>
                <w:sz w:val="20"/>
                <w:szCs w:val="20"/>
              </w:rPr>
            </w:pPr>
            <w:r w:rsidRPr="004737D7">
              <w:rPr>
                <w:rFonts w:ascii="SimSun" w:hAnsi="SimSun" w:hint="eastAsia"/>
                <w:sz w:val="20"/>
                <w:szCs w:val="20"/>
              </w:rPr>
              <w:t>实验</w:t>
            </w:r>
          </w:p>
          <w:p w:rsidR="00324C49" w:rsidRPr="004737D7" w:rsidRDefault="006428CD">
            <w:pPr>
              <w:snapToGrid w:val="0"/>
              <w:jc w:val="center"/>
              <w:rPr>
                <w:rFonts w:ascii="SimSun"/>
                <w:sz w:val="20"/>
                <w:szCs w:val="20"/>
              </w:rPr>
            </w:pPr>
            <w:r w:rsidRPr="004737D7">
              <w:rPr>
                <w:rFonts w:ascii="SimSun" w:hAnsi="SimSun"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324C49" w:rsidRPr="004737D7" w:rsidRDefault="006428CD">
            <w:pPr>
              <w:snapToGrid w:val="0"/>
              <w:jc w:val="center"/>
              <w:rPr>
                <w:rFonts w:ascii="SimSun"/>
                <w:sz w:val="20"/>
                <w:szCs w:val="20"/>
              </w:rPr>
            </w:pPr>
            <w:r w:rsidRPr="004737D7">
              <w:rPr>
                <w:rFonts w:ascii="SimSun" w:hAnsi="SimSun" w:hint="eastAsia"/>
                <w:sz w:val="20"/>
                <w:szCs w:val="20"/>
              </w:rPr>
              <w:t>备注</w:t>
            </w: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r>
      <w:tr w:rsidR="00324C49" w:rsidRPr="004737D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jc w:val="center"/>
              <w:rPr>
                <w:rFonts w:ascii="SimSun"/>
                <w:sz w:val="16"/>
                <w:szCs w:val="16"/>
              </w:rPr>
            </w:pPr>
          </w:p>
        </w:tc>
      </w:tr>
    </w:tbl>
    <w:p w:rsidR="00B71307" w:rsidRDefault="00B71307" w:rsidP="00B71307">
      <w:pPr>
        <w:widowControl/>
        <w:spacing w:beforeLines="50" w:afterLines="50" w:line="288" w:lineRule="auto"/>
        <w:ind w:firstLineChars="150" w:firstLine="360"/>
        <w:jc w:val="left"/>
        <w:rPr>
          <w:rFonts w:ascii="SimHei" w:eastAsia="SimHei" w:hAnsi="SimSun" w:hint="eastAsia"/>
          <w:sz w:val="24"/>
        </w:rPr>
      </w:pPr>
    </w:p>
    <w:p w:rsidR="00324C49" w:rsidRPr="004737D7" w:rsidRDefault="006428CD" w:rsidP="00B71307">
      <w:pPr>
        <w:widowControl/>
        <w:spacing w:beforeLines="50" w:afterLines="50" w:line="288" w:lineRule="auto"/>
        <w:ind w:firstLineChars="150" w:firstLine="360"/>
        <w:jc w:val="left"/>
        <w:rPr>
          <w:rFonts w:ascii="SimHei" w:eastAsia="SimHei" w:hAnsi="SimSun"/>
          <w:sz w:val="24"/>
        </w:rPr>
      </w:pPr>
      <w:r w:rsidRPr="004737D7">
        <w:rPr>
          <w:rFonts w:ascii="SimHei" w:eastAsia="SimHei" w:hAnsi="SimSun" w:hint="eastAsia"/>
          <w:sz w:val="24"/>
        </w:rPr>
        <w:t>七、实践环节各阶段名称及基本要求（选填，适用于集中实践、实习、毕业设计等）</w:t>
      </w:r>
    </w:p>
    <w:p w:rsidR="00324C49" w:rsidRPr="004737D7" w:rsidRDefault="006428CD">
      <w:pPr>
        <w:snapToGrid w:val="0"/>
        <w:spacing w:line="288" w:lineRule="auto"/>
        <w:ind w:right="26" w:firstLineChars="200" w:firstLine="400"/>
        <w:rPr>
          <w:rFonts w:ascii="SimSun" w:hAnsi="SimSun"/>
          <w:sz w:val="20"/>
          <w:szCs w:val="20"/>
        </w:rPr>
      </w:pPr>
      <w:r w:rsidRPr="004737D7">
        <w:rPr>
          <w:rFonts w:ascii="SimSun" w:hAnsi="SimSun"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324C49" w:rsidRPr="004737D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rPr>
                <w:rFonts w:ascii="SimSun"/>
                <w:sz w:val="20"/>
                <w:szCs w:val="20"/>
              </w:rPr>
            </w:pPr>
            <w:r w:rsidRPr="004737D7">
              <w:rPr>
                <w:rFonts w:ascii="SimSun" w:hAnsi="SimSun"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ind w:firstLineChars="150" w:firstLine="300"/>
              <w:rPr>
                <w:rFonts w:ascii="SimSun"/>
                <w:sz w:val="20"/>
                <w:szCs w:val="20"/>
              </w:rPr>
            </w:pPr>
            <w:r w:rsidRPr="004737D7">
              <w:rPr>
                <w:rFonts w:ascii="SimSun" w:hAnsi="SimSun"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ind w:firstLineChars="450" w:firstLine="900"/>
              <w:rPr>
                <w:rFonts w:ascii="SimSun"/>
                <w:sz w:val="20"/>
                <w:szCs w:val="20"/>
              </w:rPr>
            </w:pPr>
            <w:r w:rsidRPr="004737D7">
              <w:rPr>
                <w:rFonts w:ascii="SimSun" w:hAnsi="SimSun"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6428CD">
            <w:pPr>
              <w:snapToGrid w:val="0"/>
              <w:rPr>
                <w:rFonts w:ascii="SimSun"/>
                <w:sz w:val="20"/>
                <w:szCs w:val="20"/>
              </w:rPr>
            </w:pPr>
            <w:r w:rsidRPr="004737D7">
              <w:rPr>
                <w:rFonts w:ascii="SimSun" w:hAnsi="SimSun"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324C49" w:rsidRPr="004737D7" w:rsidRDefault="006428CD">
            <w:pPr>
              <w:snapToGrid w:val="0"/>
              <w:rPr>
                <w:rFonts w:ascii="SimSun"/>
                <w:sz w:val="20"/>
                <w:szCs w:val="20"/>
              </w:rPr>
            </w:pPr>
            <w:r w:rsidRPr="004737D7">
              <w:rPr>
                <w:rFonts w:ascii="SimSun" w:hAnsi="SimSun" w:hint="eastAsia"/>
                <w:sz w:val="20"/>
                <w:szCs w:val="20"/>
              </w:rPr>
              <w:t>备注</w:t>
            </w:r>
          </w:p>
        </w:tc>
      </w:tr>
      <w:tr w:rsidR="00324C49" w:rsidRPr="004737D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r>
      <w:tr w:rsidR="00324C49" w:rsidRPr="004737D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r>
      <w:tr w:rsidR="00324C49" w:rsidRPr="004737D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r>
      <w:tr w:rsidR="00324C49" w:rsidRPr="004737D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r>
      <w:tr w:rsidR="00324C49" w:rsidRPr="004737D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rsidR="00324C49" w:rsidRPr="004737D7" w:rsidRDefault="00324C49" w:rsidP="00B71307">
            <w:pPr>
              <w:snapToGrid w:val="0"/>
              <w:spacing w:beforeLines="50" w:afterLines="50" w:line="288" w:lineRule="auto"/>
              <w:rPr>
                <w:rFonts w:ascii="SimSun"/>
                <w:sz w:val="16"/>
                <w:szCs w:val="16"/>
              </w:rPr>
            </w:pPr>
          </w:p>
        </w:tc>
      </w:tr>
    </w:tbl>
    <w:p w:rsidR="00324C49" w:rsidRPr="004737D7" w:rsidRDefault="00324C49">
      <w:pPr>
        <w:snapToGrid w:val="0"/>
        <w:spacing w:line="288" w:lineRule="auto"/>
        <w:ind w:right="2520"/>
        <w:rPr>
          <w:rFonts w:ascii="SimHei" w:eastAsia="SimHei" w:hAnsi="SimSu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24C49" w:rsidRPr="004737D7">
        <w:tc>
          <w:tcPr>
            <w:tcW w:w="1809" w:type="dxa"/>
            <w:shd w:val="clear" w:color="auto" w:fill="auto"/>
          </w:tcPr>
          <w:p w:rsidR="00324C49" w:rsidRPr="004737D7" w:rsidRDefault="006428CD" w:rsidP="00B71307">
            <w:pPr>
              <w:snapToGrid w:val="0"/>
              <w:spacing w:beforeLines="50" w:afterLines="50"/>
              <w:rPr>
                <w:rFonts w:ascii="SimSun" w:hAnsi="SimSun"/>
                <w:bCs/>
                <w:color w:val="000000"/>
                <w:szCs w:val="20"/>
              </w:rPr>
            </w:pPr>
            <w:r w:rsidRPr="004737D7">
              <w:rPr>
                <w:rFonts w:ascii="SimSun" w:hAnsi="SimSun" w:hint="eastAsia"/>
                <w:bCs/>
                <w:color w:val="000000"/>
                <w:szCs w:val="20"/>
              </w:rPr>
              <w:t>总评构成（1+</w:t>
            </w:r>
            <w:r w:rsidRPr="004737D7">
              <w:rPr>
                <w:rFonts w:ascii="SimSun" w:hAnsi="SimSun"/>
                <w:bCs/>
                <w:color w:val="000000"/>
                <w:szCs w:val="20"/>
              </w:rPr>
              <w:t>X</w:t>
            </w:r>
            <w:r w:rsidRPr="004737D7">
              <w:rPr>
                <w:rFonts w:ascii="SimSun" w:hAnsi="SimSun" w:hint="eastAsia"/>
                <w:bCs/>
                <w:color w:val="000000"/>
                <w:szCs w:val="20"/>
              </w:rPr>
              <w:t>）</w:t>
            </w:r>
          </w:p>
        </w:tc>
        <w:tc>
          <w:tcPr>
            <w:tcW w:w="5103"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评价方式</w:t>
            </w:r>
          </w:p>
        </w:tc>
        <w:tc>
          <w:tcPr>
            <w:tcW w:w="1843"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占比</w:t>
            </w:r>
          </w:p>
        </w:tc>
      </w:tr>
      <w:tr w:rsidR="00324C49" w:rsidRPr="004737D7">
        <w:tc>
          <w:tcPr>
            <w:tcW w:w="1809"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1</w:t>
            </w:r>
          </w:p>
        </w:tc>
        <w:tc>
          <w:tcPr>
            <w:tcW w:w="5103" w:type="dxa"/>
            <w:shd w:val="clear" w:color="auto" w:fill="auto"/>
          </w:tcPr>
          <w:p w:rsidR="00324C49" w:rsidRPr="004737D7" w:rsidRDefault="00324C49" w:rsidP="00B71307">
            <w:pPr>
              <w:snapToGrid w:val="0"/>
              <w:spacing w:beforeLines="50" w:afterLines="50"/>
              <w:jc w:val="center"/>
              <w:rPr>
                <w:rFonts w:ascii="SimSun" w:hAnsi="SimSun"/>
                <w:bCs/>
                <w:color w:val="000000"/>
                <w:szCs w:val="20"/>
              </w:rPr>
            </w:pPr>
          </w:p>
        </w:tc>
        <w:tc>
          <w:tcPr>
            <w:tcW w:w="1843" w:type="dxa"/>
            <w:shd w:val="clear" w:color="auto" w:fill="auto"/>
          </w:tcPr>
          <w:p w:rsidR="00324C49" w:rsidRPr="004737D7" w:rsidRDefault="00324C49" w:rsidP="00B71307">
            <w:pPr>
              <w:snapToGrid w:val="0"/>
              <w:spacing w:beforeLines="50" w:afterLines="50"/>
              <w:jc w:val="center"/>
              <w:rPr>
                <w:rFonts w:ascii="SimSun" w:hAnsi="SimSun"/>
                <w:bCs/>
                <w:color w:val="000000"/>
                <w:szCs w:val="20"/>
              </w:rPr>
            </w:pPr>
          </w:p>
        </w:tc>
      </w:tr>
      <w:tr w:rsidR="00324C49" w:rsidRPr="004737D7">
        <w:tc>
          <w:tcPr>
            <w:tcW w:w="1809"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X1</w:t>
            </w:r>
          </w:p>
        </w:tc>
        <w:tc>
          <w:tcPr>
            <w:tcW w:w="5103" w:type="dxa"/>
            <w:shd w:val="clear" w:color="auto" w:fill="auto"/>
          </w:tcPr>
          <w:p w:rsidR="00324C49" w:rsidRPr="004737D7" w:rsidRDefault="00A1773E" w:rsidP="00AB3870">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市场行业分析</w:t>
            </w:r>
          </w:p>
        </w:tc>
        <w:tc>
          <w:tcPr>
            <w:tcW w:w="1843" w:type="dxa"/>
            <w:shd w:val="clear" w:color="auto" w:fill="auto"/>
          </w:tcPr>
          <w:p w:rsidR="00324C49" w:rsidRPr="004737D7" w:rsidRDefault="00AB3870" w:rsidP="00B71307">
            <w:pPr>
              <w:snapToGrid w:val="0"/>
              <w:spacing w:beforeLines="50" w:afterLines="50"/>
              <w:jc w:val="center"/>
              <w:rPr>
                <w:rFonts w:ascii="SimSun" w:hAnsi="SimSun"/>
                <w:bCs/>
                <w:color w:val="000000"/>
                <w:szCs w:val="20"/>
              </w:rPr>
            </w:pPr>
            <w:r w:rsidRPr="004737D7">
              <w:rPr>
                <w:rFonts w:ascii="SimSun" w:hAnsi="SimSun"/>
                <w:bCs/>
                <w:color w:val="000000"/>
                <w:szCs w:val="20"/>
              </w:rPr>
              <w:t>30%</w:t>
            </w:r>
          </w:p>
        </w:tc>
      </w:tr>
      <w:tr w:rsidR="00324C49" w:rsidRPr="004737D7">
        <w:tc>
          <w:tcPr>
            <w:tcW w:w="1809"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X2</w:t>
            </w:r>
          </w:p>
        </w:tc>
        <w:tc>
          <w:tcPr>
            <w:tcW w:w="5103" w:type="dxa"/>
            <w:shd w:val="clear" w:color="auto" w:fill="auto"/>
          </w:tcPr>
          <w:p w:rsidR="00324C49" w:rsidRPr="004737D7" w:rsidRDefault="00AB3870" w:rsidP="00AB3870">
            <w:pPr>
              <w:spacing w:after="0" w:line="240" w:lineRule="auto"/>
              <w:jc w:val="center"/>
              <w:rPr>
                <w:rFonts w:ascii="KaiTi_GB2312" w:eastAsia="KaiTi_GB2312" w:hAnsi="KaiTi_GB2312"/>
                <w:sz w:val="24"/>
              </w:rPr>
            </w:pPr>
            <w:r w:rsidRPr="004737D7">
              <w:rPr>
                <w:rFonts w:ascii="KaiTi_GB2312" w:eastAsia="KaiTi_GB2312" w:hAnsi="KaiTi_GB2312" w:hint="eastAsia"/>
                <w:sz w:val="24"/>
              </w:rPr>
              <w:t>品牌研究报告</w:t>
            </w:r>
          </w:p>
        </w:tc>
        <w:tc>
          <w:tcPr>
            <w:tcW w:w="1843" w:type="dxa"/>
            <w:shd w:val="clear" w:color="auto" w:fill="auto"/>
          </w:tcPr>
          <w:p w:rsidR="00324C49" w:rsidRPr="004737D7" w:rsidRDefault="00AB3870" w:rsidP="00B71307">
            <w:pPr>
              <w:snapToGrid w:val="0"/>
              <w:spacing w:beforeLines="50" w:afterLines="50"/>
              <w:jc w:val="center"/>
              <w:rPr>
                <w:rFonts w:ascii="SimSun" w:hAnsi="SimSun"/>
                <w:bCs/>
                <w:color w:val="000000"/>
                <w:szCs w:val="20"/>
              </w:rPr>
            </w:pPr>
            <w:r w:rsidRPr="004737D7">
              <w:rPr>
                <w:rFonts w:ascii="SimSun" w:hAnsi="SimSun"/>
                <w:bCs/>
                <w:color w:val="000000"/>
                <w:szCs w:val="20"/>
              </w:rPr>
              <w:t>30%</w:t>
            </w:r>
          </w:p>
        </w:tc>
      </w:tr>
      <w:tr w:rsidR="00324C49" w:rsidRPr="004737D7">
        <w:tc>
          <w:tcPr>
            <w:tcW w:w="1809"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X3</w:t>
            </w:r>
          </w:p>
        </w:tc>
        <w:tc>
          <w:tcPr>
            <w:tcW w:w="5103" w:type="dxa"/>
            <w:shd w:val="clear" w:color="auto" w:fill="auto"/>
          </w:tcPr>
          <w:p w:rsidR="00324C49" w:rsidRPr="004737D7" w:rsidRDefault="00AB3870" w:rsidP="00B71307">
            <w:pPr>
              <w:snapToGrid w:val="0"/>
              <w:spacing w:beforeLines="50" w:afterLines="50"/>
              <w:jc w:val="center"/>
              <w:rPr>
                <w:rFonts w:ascii="SimSun" w:hAnsi="SimSun"/>
                <w:bCs/>
                <w:color w:val="000000"/>
                <w:szCs w:val="20"/>
              </w:rPr>
            </w:pPr>
            <w:r w:rsidRPr="004737D7">
              <w:rPr>
                <w:rFonts w:ascii="KaiTi_GB2312" w:eastAsia="KaiTi_GB2312" w:hAnsi="KaiTi_GB2312" w:hint="eastAsia"/>
                <w:sz w:val="24"/>
              </w:rPr>
              <w:t>课堂展示PPT</w:t>
            </w:r>
          </w:p>
        </w:tc>
        <w:tc>
          <w:tcPr>
            <w:tcW w:w="1843" w:type="dxa"/>
            <w:shd w:val="clear" w:color="auto" w:fill="auto"/>
          </w:tcPr>
          <w:p w:rsidR="00324C49" w:rsidRPr="004737D7" w:rsidRDefault="00AB3870" w:rsidP="00B71307">
            <w:pPr>
              <w:snapToGrid w:val="0"/>
              <w:spacing w:beforeLines="50" w:afterLines="50"/>
              <w:jc w:val="center"/>
              <w:rPr>
                <w:rFonts w:ascii="SimSun" w:hAnsi="SimSun"/>
                <w:bCs/>
                <w:color w:val="000000"/>
                <w:szCs w:val="20"/>
              </w:rPr>
            </w:pPr>
            <w:r w:rsidRPr="004737D7">
              <w:rPr>
                <w:rFonts w:ascii="SimSun" w:hAnsi="SimSun"/>
                <w:bCs/>
                <w:color w:val="000000"/>
                <w:szCs w:val="20"/>
              </w:rPr>
              <w:t>40%</w:t>
            </w:r>
          </w:p>
        </w:tc>
      </w:tr>
      <w:tr w:rsidR="00324C49" w:rsidRPr="004737D7">
        <w:tc>
          <w:tcPr>
            <w:tcW w:w="1809" w:type="dxa"/>
            <w:shd w:val="clear" w:color="auto" w:fill="auto"/>
          </w:tcPr>
          <w:p w:rsidR="00324C49" w:rsidRPr="004737D7" w:rsidRDefault="006428CD" w:rsidP="00B71307">
            <w:pPr>
              <w:snapToGrid w:val="0"/>
              <w:spacing w:beforeLines="50" w:afterLines="50"/>
              <w:jc w:val="center"/>
              <w:rPr>
                <w:rFonts w:ascii="SimSun" w:hAnsi="SimSun"/>
                <w:bCs/>
                <w:color w:val="000000"/>
                <w:szCs w:val="20"/>
              </w:rPr>
            </w:pPr>
            <w:r w:rsidRPr="004737D7">
              <w:rPr>
                <w:rFonts w:ascii="SimSun" w:hAnsi="SimSun" w:hint="eastAsia"/>
                <w:bCs/>
                <w:color w:val="000000"/>
                <w:szCs w:val="20"/>
              </w:rPr>
              <w:t>X4</w:t>
            </w:r>
          </w:p>
        </w:tc>
        <w:tc>
          <w:tcPr>
            <w:tcW w:w="5103" w:type="dxa"/>
            <w:shd w:val="clear" w:color="auto" w:fill="auto"/>
          </w:tcPr>
          <w:p w:rsidR="00324C49" w:rsidRPr="004737D7" w:rsidRDefault="00324C49" w:rsidP="00B71307">
            <w:pPr>
              <w:snapToGrid w:val="0"/>
              <w:spacing w:beforeLines="50" w:afterLines="50"/>
              <w:jc w:val="center"/>
              <w:rPr>
                <w:rFonts w:ascii="SimSun" w:hAnsi="SimSun"/>
                <w:bCs/>
                <w:color w:val="000000"/>
                <w:szCs w:val="20"/>
              </w:rPr>
            </w:pPr>
          </w:p>
        </w:tc>
        <w:tc>
          <w:tcPr>
            <w:tcW w:w="1843" w:type="dxa"/>
            <w:shd w:val="clear" w:color="auto" w:fill="auto"/>
          </w:tcPr>
          <w:p w:rsidR="00324C49" w:rsidRPr="004737D7" w:rsidRDefault="00324C49" w:rsidP="00B71307">
            <w:pPr>
              <w:snapToGrid w:val="0"/>
              <w:spacing w:beforeLines="50" w:afterLines="50"/>
              <w:jc w:val="center"/>
              <w:rPr>
                <w:rFonts w:ascii="SimSun" w:hAnsi="SimSun"/>
                <w:bCs/>
                <w:color w:val="000000"/>
                <w:szCs w:val="20"/>
              </w:rPr>
            </w:pPr>
          </w:p>
        </w:tc>
      </w:tr>
    </w:tbl>
    <w:p w:rsidR="00324C49" w:rsidRPr="004737D7" w:rsidRDefault="006428CD">
      <w:pPr>
        <w:snapToGrid w:val="0"/>
        <w:spacing w:line="288" w:lineRule="auto"/>
        <w:ind w:right="2520" w:firstLineChars="200" w:firstLine="480"/>
        <w:rPr>
          <w:sz w:val="20"/>
          <w:szCs w:val="20"/>
        </w:rPr>
      </w:pPr>
      <w:r w:rsidRPr="004737D7">
        <w:rPr>
          <w:rFonts w:ascii="SimHei" w:eastAsia="SimHei" w:hAnsi="SimSun" w:hint="eastAsia"/>
          <w:sz w:val="24"/>
        </w:rPr>
        <w:t>八、评价方式与成绩</w:t>
      </w:r>
      <w:r w:rsidRPr="004737D7">
        <w:rPr>
          <w:rFonts w:ascii="SimHei" w:eastAsia="SimHei" w:hAnsi="SimSun"/>
          <w:sz w:val="24"/>
        </w:rPr>
        <w:t>（必填项）</w:t>
      </w:r>
    </w:p>
    <w:p w:rsidR="00324C49" w:rsidRPr="004737D7" w:rsidRDefault="00324C49" w:rsidP="00B71307">
      <w:pPr>
        <w:widowControl/>
        <w:spacing w:beforeLines="50" w:afterLines="50" w:line="288" w:lineRule="auto"/>
        <w:jc w:val="left"/>
        <w:rPr>
          <w:rFonts w:ascii="SimHei" w:eastAsia="SimHei" w:hAnsi="SimSun"/>
          <w:sz w:val="24"/>
        </w:rPr>
      </w:pPr>
    </w:p>
    <w:p w:rsidR="00324C49" w:rsidRPr="004737D7" w:rsidRDefault="006428CD" w:rsidP="00B71307">
      <w:pPr>
        <w:snapToGrid w:val="0"/>
        <w:spacing w:beforeLines="50" w:line="288" w:lineRule="auto"/>
        <w:ind w:firstLineChars="200" w:firstLine="400"/>
        <w:rPr>
          <w:rFonts w:ascii="SimSun" w:hAnsi="SimSun"/>
          <w:sz w:val="20"/>
          <w:szCs w:val="20"/>
        </w:rPr>
      </w:pPr>
      <w:r w:rsidRPr="004737D7">
        <w:rPr>
          <w:rFonts w:ascii="SimSun" w:hAnsi="SimSun" w:hint="eastAsia"/>
          <w:sz w:val="20"/>
          <w:szCs w:val="20"/>
        </w:rPr>
        <w:t>“</w:t>
      </w:r>
      <w:r w:rsidRPr="004737D7">
        <w:rPr>
          <w:rFonts w:ascii="SimSun" w:hAnsi="SimSun"/>
          <w:sz w:val="20"/>
          <w:szCs w:val="20"/>
        </w:rPr>
        <w:t>1</w:t>
      </w:r>
      <w:r w:rsidRPr="004737D7">
        <w:rPr>
          <w:rFonts w:ascii="SimSun" w:hAnsi="SimSun" w:hint="eastAsia"/>
          <w:sz w:val="20"/>
          <w:szCs w:val="20"/>
        </w:rPr>
        <w:t>”一般为总结性评价, “</w:t>
      </w:r>
      <w:r w:rsidRPr="004737D7">
        <w:rPr>
          <w:rFonts w:ascii="SimSun" w:hAnsi="SimSun"/>
          <w:sz w:val="20"/>
          <w:szCs w:val="20"/>
        </w:rPr>
        <w:t>X</w:t>
      </w:r>
      <w:r w:rsidRPr="004737D7">
        <w:rPr>
          <w:rFonts w:ascii="SimSun" w:hAnsi="SimSun" w:hint="eastAsia"/>
          <w:sz w:val="20"/>
          <w:szCs w:val="20"/>
        </w:rPr>
        <w:t>”为过程性评价，“</w:t>
      </w:r>
      <w:r w:rsidRPr="004737D7">
        <w:rPr>
          <w:rFonts w:ascii="SimSun" w:hAnsi="SimSun"/>
          <w:sz w:val="20"/>
          <w:szCs w:val="20"/>
        </w:rPr>
        <w:t>X</w:t>
      </w:r>
      <w:r w:rsidRPr="004737D7">
        <w:rPr>
          <w:rFonts w:ascii="SimSun" w:hAnsi="SimSun" w:hint="eastAsia"/>
          <w:sz w:val="20"/>
          <w:szCs w:val="20"/>
        </w:rPr>
        <w:t>”的</w:t>
      </w:r>
      <w:r w:rsidRPr="004737D7">
        <w:rPr>
          <w:rFonts w:hint="eastAsia"/>
          <w:color w:val="000000"/>
          <w:sz w:val="20"/>
          <w:szCs w:val="20"/>
        </w:rPr>
        <w:t>次数一般不少于</w:t>
      </w:r>
      <w:r w:rsidRPr="004737D7">
        <w:rPr>
          <w:rFonts w:hint="eastAsia"/>
          <w:color w:val="000000"/>
          <w:sz w:val="20"/>
          <w:szCs w:val="20"/>
        </w:rPr>
        <w:t>3</w:t>
      </w:r>
      <w:r w:rsidRPr="004737D7">
        <w:rPr>
          <w:rFonts w:hint="eastAsia"/>
          <w:color w:val="000000"/>
          <w:sz w:val="20"/>
          <w:szCs w:val="20"/>
        </w:rPr>
        <w:t>次，无论是</w:t>
      </w:r>
      <w:r w:rsidRPr="004737D7">
        <w:rPr>
          <w:rFonts w:ascii="SimSun" w:hAnsi="SimSun" w:hint="eastAsia"/>
          <w:sz w:val="20"/>
          <w:szCs w:val="20"/>
        </w:rPr>
        <w:t>“</w:t>
      </w:r>
      <w:r w:rsidRPr="004737D7">
        <w:rPr>
          <w:rFonts w:ascii="SimSun" w:hAnsi="SimSun"/>
          <w:sz w:val="20"/>
          <w:szCs w:val="20"/>
        </w:rPr>
        <w:t>1</w:t>
      </w:r>
      <w:r w:rsidRPr="004737D7">
        <w:rPr>
          <w:rFonts w:ascii="SimSun" w:hAnsi="SimSun" w:hint="eastAsia"/>
          <w:sz w:val="20"/>
          <w:szCs w:val="20"/>
        </w:rPr>
        <w:t>”、还是“</w:t>
      </w:r>
      <w:r w:rsidRPr="004737D7">
        <w:rPr>
          <w:rFonts w:ascii="SimSun" w:hAnsi="SimSun"/>
          <w:sz w:val="20"/>
          <w:szCs w:val="20"/>
        </w:rPr>
        <w:t>X</w:t>
      </w:r>
      <w:r w:rsidRPr="004737D7">
        <w:rPr>
          <w:rFonts w:ascii="SimSun" w:hAnsi="SimSun" w:hint="eastAsia"/>
          <w:sz w:val="20"/>
          <w:szCs w:val="20"/>
        </w:rPr>
        <w:t>”，都可以是纸笔测试，也可以是表现性评价。与能力本位相适应的课程评价方式，较少采用纸笔测试，较多采用表现性评价。</w:t>
      </w:r>
    </w:p>
    <w:p w:rsidR="00324C49" w:rsidRPr="004737D7" w:rsidRDefault="006428CD">
      <w:pPr>
        <w:snapToGrid w:val="0"/>
        <w:spacing w:before="120" w:after="120" w:line="288" w:lineRule="auto"/>
        <w:ind w:firstLineChars="200" w:firstLine="400"/>
        <w:rPr>
          <w:b/>
          <w:color w:val="000000"/>
          <w:sz w:val="20"/>
          <w:szCs w:val="20"/>
        </w:rPr>
      </w:pPr>
      <w:r w:rsidRPr="004737D7">
        <w:rPr>
          <w:rFonts w:hint="eastAsia"/>
          <w:color w:val="000000"/>
          <w:sz w:val="20"/>
          <w:szCs w:val="20"/>
        </w:rPr>
        <w:t>常用</w:t>
      </w:r>
      <w:r w:rsidRPr="004737D7">
        <w:rPr>
          <w:color w:val="000000"/>
          <w:sz w:val="20"/>
          <w:szCs w:val="20"/>
        </w:rPr>
        <w:t>的</w:t>
      </w:r>
      <w:r w:rsidRPr="004737D7">
        <w:rPr>
          <w:rFonts w:hint="eastAsia"/>
          <w:color w:val="000000"/>
          <w:sz w:val="20"/>
          <w:szCs w:val="20"/>
        </w:rPr>
        <w:t>评价</w:t>
      </w:r>
      <w:r w:rsidRPr="004737D7">
        <w:rPr>
          <w:color w:val="000000"/>
          <w:sz w:val="20"/>
          <w:szCs w:val="20"/>
        </w:rPr>
        <w:t>方式</w:t>
      </w:r>
      <w:r w:rsidRPr="004737D7">
        <w:rPr>
          <w:rFonts w:hint="eastAsia"/>
          <w:color w:val="000000"/>
          <w:sz w:val="20"/>
          <w:szCs w:val="20"/>
        </w:rPr>
        <w:t>有</w:t>
      </w:r>
      <w:r w:rsidRPr="004737D7">
        <w:rPr>
          <w:color w:val="000000"/>
          <w:sz w:val="20"/>
          <w:szCs w:val="20"/>
        </w:rPr>
        <w:t>：</w:t>
      </w:r>
      <w:r w:rsidRPr="004737D7">
        <w:rPr>
          <w:rFonts w:ascii="SimSun" w:hAnsi="SimSun" w:hint="eastAsia"/>
          <w:sz w:val="20"/>
          <w:szCs w:val="20"/>
        </w:rPr>
        <w:t>课堂展示、口头</w:t>
      </w:r>
      <w:r w:rsidRPr="004737D7">
        <w:rPr>
          <w:rFonts w:ascii="SimSun" w:hAnsi="SimSun"/>
          <w:sz w:val="20"/>
          <w:szCs w:val="20"/>
        </w:rPr>
        <w:t>报告、</w:t>
      </w:r>
      <w:r w:rsidRPr="004737D7">
        <w:rPr>
          <w:rFonts w:ascii="SimSun" w:hAnsi="SimSun" w:hint="eastAsia"/>
          <w:sz w:val="20"/>
          <w:szCs w:val="20"/>
        </w:rPr>
        <w:t>论文、日志、反思</w:t>
      </w:r>
      <w:r w:rsidRPr="004737D7">
        <w:rPr>
          <w:rFonts w:ascii="SimSun" w:hAnsi="SimSun"/>
          <w:sz w:val="20"/>
          <w:szCs w:val="20"/>
        </w:rPr>
        <w:t>、</w:t>
      </w:r>
      <w:r w:rsidRPr="004737D7">
        <w:rPr>
          <w:rFonts w:ascii="SimSun" w:hAnsi="SimSun" w:hint="eastAsia"/>
          <w:sz w:val="20"/>
          <w:szCs w:val="20"/>
        </w:rPr>
        <w:t>调查报告、个人项目报告、小组</w:t>
      </w:r>
      <w:r w:rsidRPr="004737D7">
        <w:rPr>
          <w:rFonts w:ascii="SimSun" w:hAnsi="SimSun"/>
          <w:sz w:val="20"/>
          <w:szCs w:val="20"/>
        </w:rPr>
        <w:t>项目报告、</w:t>
      </w:r>
      <w:r w:rsidRPr="004737D7">
        <w:rPr>
          <w:rFonts w:ascii="SimSun" w:hAnsi="SimSun" w:hint="eastAsia"/>
          <w:sz w:val="20"/>
          <w:szCs w:val="20"/>
        </w:rPr>
        <w:t>实验报告、读书报告、作品（选集</w:t>
      </w:r>
      <w:r w:rsidRPr="004737D7">
        <w:rPr>
          <w:rFonts w:ascii="SimSun" w:hAnsi="SimSun"/>
          <w:sz w:val="20"/>
          <w:szCs w:val="20"/>
        </w:rPr>
        <w:t>）</w:t>
      </w:r>
      <w:r w:rsidRPr="004737D7">
        <w:rPr>
          <w:rFonts w:ascii="SimSun" w:hAnsi="SimSun" w:hint="eastAsia"/>
          <w:sz w:val="20"/>
          <w:szCs w:val="20"/>
        </w:rPr>
        <w:t>、口试、课堂小测验、</w:t>
      </w:r>
      <w:r w:rsidRPr="004737D7">
        <w:rPr>
          <w:rFonts w:ascii="SimSun" w:hAnsi="SimSun"/>
          <w:sz w:val="20"/>
          <w:szCs w:val="20"/>
        </w:rPr>
        <w:t>期终闭卷考、期终开卷考、</w:t>
      </w:r>
      <w:r w:rsidRPr="004737D7">
        <w:rPr>
          <w:rFonts w:ascii="SimSun" w:hAnsi="SimSun" w:hint="eastAsia"/>
          <w:sz w:val="20"/>
          <w:szCs w:val="20"/>
        </w:rPr>
        <w:t>工作</w:t>
      </w:r>
      <w:r w:rsidRPr="004737D7">
        <w:rPr>
          <w:rFonts w:ascii="SimSun" w:hAnsi="SimSun"/>
          <w:sz w:val="20"/>
          <w:szCs w:val="20"/>
        </w:rPr>
        <w:t>现场评估、</w:t>
      </w:r>
      <w:r w:rsidRPr="004737D7">
        <w:rPr>
          <w:rFonts w:ascii="SimSun" w:hAnsi="SimSun" w:hint="eastAsia"/>
          <w:sz w:val="20"/>
          <w:szCs w:val="20"/>
        </w:rPr>
        <w:t>自我</w:t>
      </w:r>
      <w:r w:rsidRPr="004737D7">
        <w:rPr>
          <w:rFonts w:ascii="SimSun" w:hAnsi="SimSun"/>
          <w:sz w:val="20"/>
          <w:szCs w:val="20"/>
        </w:rPr>
        <w:t>评估、</w:t>
      </w:r>
      <w:r w:rsidRPr="004737D7">
        <w:rPr>
          <w:rFonts w:ascii="SimSun" w:hAnsi="SimSun" w:hint="eastAsia"/>
          <w:sz w:val="20"/>
          <w:szCs w:val="20"/>
        </w:rPr>
        <w:t>同辈</w:t>
      </w:r>
      <w:r w:rsidRPr="004737D7">
        <w:rPr>
          <w:rFonts w:ascii="SimSun" w:hAnsi="SimSun"/>
          <w:sz w:val="20"/>
          <w:szCs w:val="20"/>
        </w:rPr>
        <w:t>评估</w:t>
      </w:r>
      <w:r w:rsidRPr="004737D7">
        <w:rPr>
          <w:rFonts w:ascii="SimSun" w:hAnsi="SimSun" w:hint="eastAsia"/>
          <w:sz w:val="20"/>
          <w:szCs w:val="20"/>
        </w:rPr>
        <w:t>等等</w:t>
      </w:r>
      <w:r w:rsidRPr="004737D7">
        <w:rPr>
          <w:rFonts w:ascii="SimSun" w:hAnsi="SimSun"/>
          <w:sz w:val="20"/>
          <w:szCs w:val="20"/>
        </w:rPr>
        <w:t>。</w:t>
      </w:r>
      <w:r w:rsidRPr="004737D7">
        <w:rPr>
          <w:rFonts w:ascii="SimSun" w:hAnsi="SimSun" w:hint="eastAsia"/>
          <w:b/>
          <w:sz w:val="20"/>
          <w:szCs w:val="20"/>
        </w:rPr>
        <w:t>一般课外扩展阅读的检查评价应该成为“X”中的一部分。</w:t>
      </w:r>
    </w:p>
    <w:p w:rsidR="00324C49" w:rsidRPr="004737D7" w:rsidRDefault="006428CD">
      <w:pPr>
        <w:snapToGrid w:val="0"/>
        <w:spacing w:before="120" w:after="120" w:line="288" w:lineRule="auto"/>
        <w:ind w:firstLineChars="200" w:firstLine="400"/>
        <w:rPr>
          <w:rFonts w:ascii="SimSun" w:hAnsi="SimSun"/>
          <w:sz w:val="20"/>
          <w:szCs w:val="20"/>
        </w:rPr>
      </w:pPr>
      <w:r w:rsidRPr="004737D7">
        <w:rPr>
          <w:rFonts w:ascii="SimSun" w:hAnsi="SimSun" w:hint="eastAsia"/>
          <w:sz w:val="20"/>
          <w:szCs w:val="20"/>
        </w:rPr>
        <w:t>同一门课程由多个教师共同授课的，由课程组共同讨论决定X的内容、次数及比例。</w:t>
      </w:r>
    </w:p>
    <w:p w:rsidR="00324C49" w:rsidRPr="004737D7" w:rsidRDefault="00324C49" w:rsidP="002A265C">
      <w:pPr>
        <w:snapToGrid w:val="0"/>
        <w:spacing w:before="120" w:after="120" w:line="288" w:lineRule="auto"/>
        <w:rPr>
          <w:rFonts w:ascii="SimSun" w:hAnsi="SimSun"/>
          <w:sz w:val="20"/>
          <w:szCs w:val="20"/>
        </w:rPr>
      </w:pPr>
    </w:p>
    <w:p w:rsidR="00324C49" w:rsidRPr="004737D7" w:rsidRDefault="006428CD">
      <w:pPr>
        <w:snapToGrid w:val="0"/>
        <w:spacing w:line="288" w:lineRule="auto"/>
        <w:ind w:firstLineChars="300" w:firstLine="840"/>
        <w:rPr>
          <w:sz w:val="28"/>
          <w:szCs w:val="28"/>
        </w:rPr>
      </w:pPr>
      <w:r w:rsidRPr="004737D7">
        <w:rPr>
          <w:rFonts w:hint="eastAsia"/>
          <w:sz w:val="28"/>
          <w:szCs w:val="28"/>
        </w:rPr>
        <w:t>撰写人：</w:t>
      </w:r>
      <w:r w:rsidR="00AB3870" w:rsidRPr="004737D7">
        <w:rPr>
          <w:rFonts w:hint="eastAsia"/>
          <w:sz w:val="28"/>
          <w:szCs w:val="28"/>
        </w:rPr>
        <w:t>吴璠</w:t>
      </w:r>
      <w:r w:rsidR="00AB3870" w:rsidRPr="004737D7">
        <w:rPr>
          <w:rFonts w:hint="eastAsia"/>
          <w:sz w:val="28"/>
          <w:szCs w:val="28"/>
        </w:rPr>
        <w:t xml:space="preserve">                  </w:t>
      </w:r>
      <w:r w:rsidRPr="004737D7">
        <w:rPr>
          <w:rFonts w:hint="eastAsia"/>
          <w:sz w:val="28"/>
          <w:szCs w:val="28"/>
        </w:rPr>
        <w:t>系主任审核签名：</w:t>
      </w:r>
    </w:p>
    <w:p w:rsidR="00324C49" w:rsidRDefault="006428CD" w:rsidP="00AB3870">
      <w:pPr>
        <w:snapToGrid w:val="0"/>
        <w:spacing w:line="288" w:lineRule="auto"/>
        <w:ind w:firstLineChars="300" w:firstLine="840"/>
      </w:pPr>
      <w:r w:rsidRPr="004737D7">
        <w:rPr>
          <w:rFonts w:hint="eastAsia"/>
          <w:sz w:val="28"/>
          <w:szCs w:val="28"/>
        </w:rPr>
        <w:t>审核时间：</w:t>
      </w:r>
      <w:r w:rsidRPr="004737D7">
        <w:rPr>
          <w:rFonts w:hint="eastAsia"/>
          <w:sz w:val="28"/>
          <w:szCs w:val="28"/>
        </w:rPr>
        <w:t xml:space="preserve"> </w:t>
      </w:r>
      <w:r w:rsidR="00AB3870" w:rsidRPr="004737D7">
        <w:rPr>
          <w:rFonts w:hint="eastAsia"/>
          <w:sz w:val="28"/>
          <w:szCs w:val="28"/>
        </w:rPr>
        <w:t>2019</w:t>
      </w:r>
      <w:r w:rsidR="00AB3870" w:rsidRPr="004737D7">
        <w:rPr>
          <w:rFonts w:hint="eastAsia"/>
          <w:sz w:val="28"/>
          <w:szCs w:val="28"/>
        </w:rPr>
        <w:t>年</w:t>
      </w:r>
      <w:r w:rsidR="00AB3870" w:rsidRPr="004737D7">
        <w:rPr>
          <w:rFonts w:hint="eastAsia"/>
          <w:sz w:val="28"/>
          <w:szCs w:val="28"/>
        </w:rPr>
        <w:t>9</w:t>
      </w:r>
      <w:r w:rsidR="00AB3870" w:rsidRPr="004737D7">
        <w:rPr>
          <w:rFonts w:hint="eastAsia"/>
          <w:sz w:val="28"/>
          <w:szCs w:val="28"/>
        </w:rPr>
        <w:t>月</w:t>
      </w:r>
      <w:r w:rsidR="00AB3870" w:rsidRPr="004737D7">
        <w:rPr>
          <w:rFonts w:hint="eastAsia"/>
          <w:sz w:val="28"/>
          <w:szCs w:val="28"/>
        </w:rPr>
        <w:t>2</w:t>
      </w:r>
      <w:r w:rsidR="00AB3870" w:rsidRPr="004737D7">
        <w:rPr>
          <w:rFonts w:hint="eastAsia"/>
          <w:sz w:val="28"/>
          <w:szCs w:val="28"/>
        </w:rPr>
        <w:t>日</w:t>
      </w:r>
      <w:r>
        <w:rPr>
          <w:rFonts w:hint="eastAsia"/>
          <w:sz w:val="28"/>
          <w:szCs w:val="28"/>
        </w:rPr>
        <w:t xml:space="preserve"> </w:t>
      </w:r>
    </w:p>
    <w:sectPr w:rsidR="00324C49" w:rsidSect="00324C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668" w:rsidRDefault="00952668" w:rsidP="00A23364">
      <w:pPr>
        <w:spacing w:after="0" w:line="240" w:lineRule="auto"/>
      </w:pPr>
      <w:r>
        <w:separator/>
      </w:r>
    </w:p>
  </w:endnote>
  <w:endnote w:type="continuationSeparator" w:id="0">
    <w:p w:rsidR="00952668" w:rsidRDefault="00952668" w:rsidP="00A23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4860"/>
      <w:docPartObj>
        <w:docPartGallery w:val="Page Numbers (Bottom of Page)"/>
        <w:docPartUnique/>
      </w:docPartObj>
    </w:sdtPr>
    <w:sdtContent>
      <w:p w:rsidR="002A265C" w:rsidRDefault="007306CF">
        <w:pPr>
          <w:pStyle w:val="Footer"/>
          <w:jc w:val="right"/>
        </w:pPr>
        <w:fldSimple w:instr=" PAGE   \* MERGEFORMAT ">
          <w:r w:rsidR="00B71307">
            <w:rPr>
              <w:noProof/>
            </w:rPr>
            <w:t>10</w:t>
          </w:r>
        </w:fldSimple>
      </w:p>
    </w:sdtContent>
  </w:sdt>
  <w:p w:rsidR="002A265C" w:rsidRDefault="002A2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668" w:rsidRDefault="00952668" w:rsidP="00A23364">
      <w:pPr>
        <w:spacing w:after="0" w:line="240" w:lineRule="auto"/>
      </w:pPr>
      <w:r>
        <w:separator/>
      </w:r>
    </w:p>
  </w:footnote>
  <w:footnote w:type="continuationSeparator" w:id="0">
    <w:p w:rsidR="00952668" w:rsidRDefault="00952668" w:rsidP="00A23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D3A9F"/>
    <w:multiLevelType w:val="multilevel"/>
    <w:tmpl w:val="2FDC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81503"/>
    <w:multiLevelType w:val="multilevel"/>
    <w:tmpl w:val="AA8C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D55B3"/>
    <w:multiLevelType w:val="multilevel"/>
    <w:tmpl w:val="DC5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81F4C"/>
    <w:multiLevelType w:val="multilevel"/>
    <w:tmpl w:val="A47A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780"/>
    <w:rsid w:val="001072BC"/>
    <w:rsid w:val="001B519F"/>
    <w:rsid w:val="001D48D9"/>
    <w:rsid w:val="00256B39"/>
    <w:rsid w:val="0026033C"/>
    <w:rsid w:val="002A265C"/>
    <w:rsid w:val="002E3721"/>
    <w:rsid w:val="00313BBA"/>
    <w:rsid w:val="00315CE8"/>
    <w:rsid w:val="00316733"/>
    <w:rsid w:val="00324C49"/>
    <w:rsid w:val="0032602E"/>
    <w:rsid w:val="003367AE"/>
    <w:rsid w:val="00355E39"/>
    <w:rsid w:val="003B1258"/>
    <w:rsid w:val="004100B0"/>
    <w:rsid w:val="0042337B"/>
    <w:rsid w:val="004737D7"/>
    <w:rsid w:val="005467DC"/>
    <w:rsid w:val="00550C43"/>
    <w:rsid w:val="00553D03"/>
    <w:rsid w:val="005B2B6D"/>
    <w:rsid w:val="005B4B4E"/>
    <w:rsid w:val="00624FE1"/>
    <w:rsid w:val="006428CD"/>
    <w:rsid w:val="006B3088"/>
    <w:rsid w:val="006F559C"/>
    <w:rsid w:val="007208D6"/>
    <w:rsid w:val="007306CF"/>
    <w:rsid w:val="00865566"/>
    <w:rsid w:val="008B397C"/>
    <w:rsid w:val="008B47F4"/>
    <w:rsid w:val="00900019"/>
    <w:rsid w:val="00952668"/>
    <w:rsid w:val="00987F55"/>
    <w:rsid w:val="0099063E"/>
    <w:rsid w:val="00A155B5"/>
    <w:rsid w:val="00A1773E"/>
    <w:rsid w:val="00A23364"/>
    <w:rsid w:val="00A67F0A"/>
    <w:rsid w:val="00A769B1"/>
    <w:rsid w:val="00A837D5"/>
    <w:rsid w:val="00AB3870"/>
    <w:rsid w:val="00AC4C45"/>
    <w:rsid w:val="00B46F21"/>
    <w:rsid w:val="00B511A5"/>
    <w:rsid w:val="00B71307"/>
    <w:rsid w:val="00B736A7"/>
    <w:rsid w:val="00B7651F"/>
    <w:rsid w:val="00C46DF6"/>
    <w:rsid w:val="00C56E09"/>
    <w:rsid w:val="00CC3456"/>
    <w:rsid w:val="00CF096B"/>
    <w:rsid w:val="00D9429A"/>
    <w:rsid w:val="00DB7148"/>
    <w:rsid w:val="00DF468F"/>
    <w:rsid w:val="00E16D30"/>
    <w:rsid w:val="00E33169"/>
    <w:rsid w:val="00E70904"/>
    <w:rsid w:val="00EF44B1"/>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49"/>
    <w:pPr>
      <w:widowControl w:val="0"/>
      <w:jc w:val="both"/>
    </w:pPr>
    <w:rPr>
      <w:rFonts w:ascii="Calibri" w:eastAsia="SimSun" w:hAnsi="Calibri" w:cs="Times New Roman"/>
      <w:kern w:val="2"/>
      <w:sz w:val="21"/>
      <w:szCs w:val="22"/>
    </w:rPr>
  </w:style>
  <w:style w:type="paragraph" w:styleId="Heading1">
    <w:name w:val="heading 1"/>
    <w:basedOn w:val="Normal"/>
    <w:link w:val="Heading1Char"/>
    <w:uiPriority w:val="9"/>
    <w:qFormat/>
    <w:rsid w:val="00CC3456"/>
    <w:pPr>
      <w:widowControl/>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 w:type="character" w:styleId="Hyperlink">
    <w:name w:val="Hyperlink"/>
    <w:basedOn w:val="DefaultParagraphFont"/>
    <w:uiPriority w:val="99"/>
    <w:semiHidden/>
    <w:unhideWhenUsed/>
    <w:rsid w:val="006F559C"/>
    <w:rPr>
      <w:color w:val="0000FF"/>
      <w:u w:val="single"/>
    </w:rPr>
  </w:style>
  <w:style w:type="character" w:styleId="Strong">
    <w:name w:val="Strong"/>
    <w:basedOn w:val="DefaultParagraphFont"/>
    <w:uiPriority w:val="22"/>
    <w:qFormat/>
    <w:rsid w:val="006F559C"/>
    <w:rPr>
      <w:b/>
      <w:bCs/>
    </w:rPr>
  </w:style>
  <w:style w:type="character" w:customStyle="1" w:styleId="Heading1Char">
    <w:name w:val="Heading 1 Char"/>
    <w:basedOn w:val="DefaultParagraphFont"/>
    <w:link w:val="Heading1"/>
    <w:uiPriority w:val="9"/>
    <w:rsid w:val="00CC345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36874103">
      <w:bodyDiv w:val="1"/>
      <w:marLeft w:val="0"/>
      <w:marRight w:val="0"/>
      <w:marTop w:val="0"/>
      <w:marBottom w:val="0"/>
      <w:divBdr>
        <w:top w:val="none" w:sz="0" w:space="0" w:color="auto"/>
        <w:left w:val="none" w:sz="0" w:space="0" w:color="auto"/>
        <w:bottom w:val="none" w:sz="0" w:space="0" w:color="auto"/>
        <w:right w:val="none" w:sz="0" w:space="0" w:color="auto"/>
      </w:divBdr>
      <w:divsChild>
        <w:div w:id="421948044">
          <w:marLeft w:val="0"/>
          <w:marRight w:val="0"/>
          <w:marTop w:val="0"/>
          <w:marBottom w:val="0"/>
          <w:divBdr>
            <w:top w:val="none" w:sz="0" w:space="0" w:color="auto"/>
            <w:left w:val="none" w:sz="0" w:space="0" w:color="auto"/>
            <w:bottom w:val="none" w:sz="0" w:space="0" w:color="auto"/>
            <w:right w:val="none" w:sz="0" w:space="0" w:color="auto"/>
          </w:divBdr>
        </w:div>
      </w:divsChild>
    </w:div>
    <w:div w:id="519589261">
      <w:bodyDiv w:val="1"/>
      <w:marLeft w:val="0"/>
      <w:marRight w:val="0"/>
      <w:marTop w:val="0"/>
      <w:marBottom w:val="0"/>
      <w:divBdr>
        <w:top w:val="none" w:sz="0" w:space="0" w:color="auto"/>
        <w:left w:val="none" w:sz="0" w:space="0" w:color="auto"/>
        <w:bottom w:val="none" w:sz="0" w:space="0" w:color="auto"/>
        <w:right w:val="none" w:sz="0" w:space="0" w:color="auto"/>
      </w:divBdr>
    </w:div>
    <w:div w:id="847476557">
      <w:bodyDiv w:val="1"/>
      <w:marLeft w:val="0"/>
      <w:marRight w:val="0"/>
      <w:marTop w:val="0"/>
      <w:marBottom w:val="0"/>
      <w:divBdr>
        <w:top w:val="none" w:sz="0" w:space="0" w:color="auto"/>
        <w:left w:val="none" w:sz="0" w:space="0" w:color="auto"/>
        <w:bottom w:val="none" w:sz="0" w:space="0" w:color="auto"/>
        <w:right w:val="none" w:sz="0" w:space="0" w:color="auto"/>
      </w:divBdr>
    </w:div>
    <w:div w:id="1867596099">
      <w:bodyDiv w:val="1"/>
      <w:marLeft w:val="0"/>
      <w:marRight w:val="0"/>
      <w:marTop w:val="0"/>
      <w:marBottom w:val="0"/>
      <w:divBdr>
        <w:top w:val="none" w:sz="0" w:space="0" w:color="auto"/>
        <w:left w:val="none" w:sz="0" w:space="0" w:color="auto"/>
        <w:bottom w:val="none" w:sz="0" w:space="0" w:color="auto"/>
        <w:right w:val="none" w:sz="0" w:space="0" w:color="auto"/>
      </w:divBdr>
    </w:div>
    <w:div w:id="190972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pub.com/love/chubanshe/chubanshe.asp?newid=1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fan wu</cp:lastModifiedBy>
  <cp:revision>8</cp:revision>
  <dcterms:created xsi:type="dcterms:W3CDTF">2019-09-01T11:59:00Z</dcterms:created>
  <dcterms:modified xsi:type="dcterms:W3CDTF">2019-10-27T09:54:00Z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