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EA3B0">
      <w:pPr>
        <w:framePr w:hRule="auto" w:wrap="auto" w:vAnchor="margin" w:hAnchor="text" w:yAlign="inline"/>
        <w:jc w:val="center"/>
        <w:rPr>
          <w:rStyle w:val="6"/>
          <w:sz w:val="6"/>
          <w:szCs w:val="6"/>
        </w:rPr>
      </w:pPr>
    </w:p>
    <w:p w14:paraId="3BCCB569">
      <w:pPr>
        <w:framePr w:hRule="auto" w:wrap="auto" w:vAnchor="margin" w:hAnchor="text" w:yAlign="inline"/>
        <w:jc w:val="center"/>
        <w:rPr>
          <w:rStyle w:val="6"/>
          <w:sz w:val="6"/>
          <w:szCs w:val="6"/>
        </w:rPr>
      </w:pPr>
    </w:p>
    <w:p w14:paraId="4F43A6B6">
      <w:pPr>
        <w:framePr w:hRule="auto" w:wrap="auto" w:vAnchor="margin" w:hAnchor="text" w:yAlign="inline"/>
        <w:jc w:val="center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课程教学进度计划表</w:t>
      </w:r>
    </w:p>
    <w:p w14:paraId="1BC05423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一、基本信息</w:t>
      </w:r>
    </w:p>
    <w:tbl>
      <w:tblPr>
        <w:tblStyle w:val="4"/>
        <w:tblW w:w="906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A4BCE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atLeast"/>
          <w:jc w:val="center"/>
        </w:trPr>
        <w:tc>
          <w:tcPr>
            <w:tcW w:w="195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674C6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36382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</w:t>
            </w:r>
          </w:p>
        </w:tc>
      </w:tr>
      <w:tr w14:paraId="6CE94B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AE87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课程代码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C9F19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2120035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A3361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D32C5">
            <w:pPr>
              <w:framePr w:hRule="auto" w:wrap="auto" w:vAnchor="margin" w:hAnchor="text" w:yAlign="inline"/>
              <w:tabs>
                <w:tab w:val="left" w:pos="532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07797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课程学分</w:t>
            </w:r>
            <w:r>
              <w:rPr>
                <w:rFonts w:ascii="Arial" w:hAnsi="Arial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学时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F92A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3/48</w:t>
            </w:r>
          </w:p>
        </w:tc>
      </w:tr>
      <w:tr w14:paraId="0A2C8B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29646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授课教师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B336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高洁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F1A0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教师工号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7E027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24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33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0A0CD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专</w:t>
            </w:r>
            <w:r>
              <w:rPr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兼职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9CB75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兼职</w:t>
            </w:r>
          </w:p>
        </w:tc>
      </w:tr>
      <w:tr w14:paraId="7DFF73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219E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班级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A67DD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产设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B24-2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80AE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班级人数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D599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32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F98F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上课教室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06014">
            <w:pPr>
              <w:framePr w:hRule="auto" w:wrap="auto" w:vAnchor="margin" w:hAnchor="text" w:yAlign="inline"/>
              <w:tabs>
                <w:tab w:val="left" w:pos="532"/>
              </w:tabs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珠宝学院</w:t>
            </w: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113</w:t>
            </w:r>
          </w:p>
        </w:tc>
      </w:tr>
      <w:tr w14:paraId="739F5AB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F55AC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答疑安排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3959F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时间：周三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10:00-16:00    </w:t>
            </w:r>
          </w:p>
          <w:p w14:paraId="7C41297A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地点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珠宝学院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234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 </w:t>
            </w:r>
          </w:p>
          <w:p w14:paraId="415F2373">
            <w:pPr>
              <w:framePr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电话：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8635120022</w:t>
            </w:r>
          </w:p>
        </w:tc>
      </w:tr>
      <w:tr w14:paraId="502F7C6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FE775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课程号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课程网站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D0BB2">
            <w:pPr>
              <w:framePr w:hRule="auto" w:wrap="auto" w:vAnchor="margin" w:hAnchor="text" w:yAlign="inline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01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35</w:t>
            </w:r>
          </w:p>
        </w:tc>
      </w:tr>
      <w:tr w14:paraId="5E8E88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B056A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选用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4847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《图案设计与应用》，谢琼梅、姚松奇编著，兵器工业出版社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2016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  <w:p w14:paraId="2BBFDBAF">
            <w:pPr>
              <w:framePr w:hRule="auto"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《图案基础》，谢琼梅、袁惠敏、刘乐君编著，中国民族摄影艺术出版社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2012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</w:tc>
      </w:tr>
      <w:tr w14:paraId="5E621DF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E11EA">
            <w:pPr>
              <w:framePr w:hRule="auto"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BDC1A">
            <w:pPr>
              <w:framePr w:hRule="auto" w:wrap="auto" w:vAnchor="margin" w:hAnchor="text" w:yAlign="inline"/>
              <w:widowControl/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《中国民间美术造型》，左汉中编著，湖南美术出版，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2006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;</w:t>
            </w:r>
          </w:p>
          <w:p w14:paraId="304D5A5E">
            <w:pPr>
              <w:framePr w:hRule="auto" w:wrap="auto" w:vAnchor="margin" w:hAnchor="text" w:yAlign="inline"/>
              <w:tabs>
                <w:tab w:val="left" w:pos="53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《图案》，宋建明、郑巨欣编著，湖北美术出版社，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2000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年版；</w:t>
            </w:r>
          </w:p>
        </w:tc>
      </w:tr>
    </w:tbl>
    <w:p w14:paraId="7BA755E6">
      <w:pPr>
        <w:framePr w:hRule="auto" w:wrap="auto" w:vAnchor="margin" w:hAnchor="text" w:yAlign="inline"/>
        <w:spacing w:before="360" w:after="180"/>
        <w:ind w:left="216" w:hanging="216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7B64EDD1">
      <w:pPr>
        <w:framePr w:hRule="auto" w:wrap="auto" w:vAnchor="margin" w:hAnchor="text" w:yAlign="inline"/>
        <w:spacing w:before="360" w:after="180"/>
        <w:ind w:left="108" w:hanging="108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8FBF1D9">
      <w:pPr>
        <w:framePr w:hRule="auto" w:wrap="auto" w:vAnchor="margin" w:hAnchor="text" w:yAlign="inline"/>
        <w:spacing w:before="360" w:after="180"/>
        <w:jc w:val="center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2D5D68D1">
      <w:pPr>
        <w:framePr w:hRule="auto" w:wrap="auto" w:vAnchor="margin" w:hAnchor="text" w:yAlign="inline"/>
        <w:tabs>
          <w:tab w:val="left" w:pos="3420"/>
          <w:tab w:val="left" w:pos="7560"/>
        </w:tabs>
        <w:spacing w:before="72"/>
        <w:jc w:val="both"/>
        <w:outlineLvl w:val="0"/>
        <w:rPr>
          <w:rFonts w:ascii="宋体" w:hAnsi="宋体" w:eastAsia="宋体" w:cs="宋体"/>
          <w:outline w:val="0"/>
          <w:color w:val="000000"/>
          <w:position w:val="-160"/>
          <w:u w:color="000000"/>
          <w:lang w:val="zh-TW" w:eastAsia="zh-TW"/>
        </w:rPr>
      </w:pPr>
    </w:p>
    <w:p w14:paraId="701CA427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二、课程教学进度安排</w:t>
      </w:r>
    </w:p>
    <w:tbl>
      <w:tblPr>
        <w:tblStyle w:val="4"/>
        <w:tblW w:w="8838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3"/>
        <w:gridCol w:w="694"/>
        <w:gridCol w:w="4083"/>
        <w:gridCol w:w="1201"/>
        <w:gridCol w:w="2147"/>
      </w:tblGrid>
      <w:tr w14:paraId="2B9A5B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atLeast"/>
        </w:trPr>
        <w:tc>
          <w:tcPr>
            <w:tcW w:w="71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480AA">
            <w:pPr>
              <w:framePr w:hRule="auto"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课次</w:t>
            </w:r>
          </w:p>
        </w:tc>
        <w:tc>
          <w:tcPr>
            <w:tcW w:w="6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29AA">
            <w:pPr>
              <w:framePr w:hRule="auto" w:wrap="auto" w:vAnchor="margin" w:hAnchor="text" w:yAlign="inline"/>
              <w:widowControl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课时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F4A4">
            <w:pPr>
              <w:framePr w:hRule="auto"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教学内容</w:t>
            </w:r>
          </w:p>
        </w:tc>
        <w:tc>
          <w:tcPr>
            <w:tcW w:w="120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A7D58">
            <w:pPr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教学方式</w:t>
            </w:r>
          </w:p>
        </w:tc>
        <w:tc>
          <w:tcPr>
            <w:tcW w:w="214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D7C4">
            <w:pPr>
              <w:framePr w:hRule="auto" w:wrap="auto" w:vAnchor="margin" w:hAnchor="text" w:yAlign="inline"/>
              <w:spacing w:line="240" w:lineRule="exact"/>
              <w:jc w:val="center"/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</w:p>
        </w:tc>
      </w:tr>
      <w:tr w14:paraId="04B607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FFC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77241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8B680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第一单元：了解图案</w:t>
            </w:r>
          </w:p>
          <w:p w14:paraId="50D48AE3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图案的概念、起源与发展</w:t>
            </w:r>
          </w:p>
          <w:p w14:paraId="01F9160E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中国民间图案与外国传统图案</w:t>
            </w:r>
          </w:p>
          <w:p w14:paraId="0FBB878B">
            <w:pPr>
              <w:framePr w:hRule="auto" w:wrap="auto" w:vAnchor="margin" w:hAnchor="text" w:yAlign="inlin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图案欣赏与临摹 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ABA3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9A7D85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69B740AB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2441A099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复习课程讲授内容</w:t>
            </w:r>
          </w:p>
        </w:tc>
      </w:tr>
      <w:tr w14:paraId="680F62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C21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2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30A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099F0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2D2F4408">
            <w:pPr>
              <w:framePr w:hRule="auto" w:wrap="auto" w:vAnchor="margin" w:hAnchor="text" w:yAlign="inline"/>
              <w:numPr>
                <w:ilvl w:val="0"/>
                <w:numId w:val="2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花卉图案的写生与变化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3A9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ACFA4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082AF92F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4952234F">
            <w:pPr>
              <w:framePr w:hRule="auto" w:wrap="auto" w:vAnchor="margin" w:hAnchor="text" w:yAlign="inline"/>
              <w:spacing w:line="288" w:lineRule="auto"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zh-TW" w:eastAsia="zh-TW"/>
              </w:rPr>
            </w:pPr>
          </w:p>
          <w:p w14:paraId="6719432D">
            <w:pPr>
              <w:framePr w:hRule="auto" w:wrap="auto" w:vAnchor="margin" w:hAnchor="text" w:yAlign="inline"/>
              <w:bidi w:val="0"/>
              <w:spacing w:line="288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X1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图案的写生与造型训练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。</w:t>
            </w:r>
          </w:p>
        </w:tc>
      </w:tr>
      <w:tr w14:paraId="417674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BDB1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3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8B70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16DA4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66808EA3">
            <w:pPr>
              <w:framePr w:hRule="auto" w:wrap="auto" w:vAnchor="margin" w:hAnchor="text" w:yAlign="inline"/>
              <w:numPr>
                <w:ilvl w:val="0"/>
                <w:numId w:val="3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动物图案的写生与变化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2943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6DE9071B"/>
        </w:tc>
      </w:tr>
      <w:tr w14:paraId="7963722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927D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41CA6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9754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546A414A">
            <w:pPr>
              <w:framePr w:hRule="auto" w:wrap="auto" w:vAnchor="margin" w:hAnchor="text" w:yAlign="inline"/>
              <w:numPr>
                <w:ilvl w:val="0"/>
                <w:numId w:val="4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风景图案的写生与变化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2AA0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616E12FD"/>
        </w:tc>
      </w:tr>
      <w:tr w14:paraId="6D7D22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F0A2E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5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0DFFCF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65396">
            <w:pPr>
              <w:framePr w:hRule="auto" w:wrap="auto" w:vAnchor="margin" w:hAnchor="text" w:yAlign="inline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第二单元：图案的写生和造型训练</w:t>
            </w:r>
          </w:p>
          <w:p w14:paraId="4702E25E">
            <w:pPr>
              <w:framePr w:hRule="auto" w:wrap="auto" w:vAnchor="margin" w:hAnchor="text" w:yAlign="inline"/>
              <w:numPr>
                <w:ilvl w:val="0"/>
                <w:numId w:val="5"/>
              </w:numPr>
              <w:bidi w:val="0"/>
              <w:spacing w:line="300" w:lineRule="auto"/>
              <w:ind w:right="0"/>
              <w:jc w:val="left"/>
              <w:rPr>
                <w:rFonts w:ascii="PMingLiU" w:hAnsi="PMingLiU" w:eastAsia="PMingLiU" w:cs="PMingLiU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人物图案的写生与变化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84B3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79FE52F2"/>
        </w:tc>
      </w:tr>
      <w:tr w14:paraId="716B0D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3DF7A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6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FB9A0F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7C49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第三单元：图案的构成要素和形式美法则</w:t>
            </w:r>
          </w:p>
          <w:p w14:paraId="40ABB532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图案的构成要素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FD807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CEB1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X2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根据命题，运用图案构成的形式美法则进行图案组织构成形式训练。</w:t>
            </w:r>
          </w:p>
        </w:tc>
      </w:tr>
      <w:tr w14:paraId="3DCFEB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64C7B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7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1DB29B4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7A77B8F1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F28C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第三单元：图案的构成要素和形式美法则</w:t>
            </w:r>
          </w:p>
          <w:p w14:paraId="20511973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图案构成的形式美法则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7BF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25A301FD"/>
        </w:tc>
      </w:tr>
      <w:tr w14:paraId="22CB82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1390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8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578938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29536D42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6A322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第四单元：图案色彩及其表现技法</w:t>
            </w:r>
          </w:p>
          <w:p w14:paraId="673A1F77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1.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CE799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FF2C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X3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有效的选择正确的色彩图案的表现方式，对图案进行个性特征表达和艺术效果的表现。</w:t>
            </w:r>
          </w:p>
        </w:tc>
      </w:tr>
      <w:tr w14:paraId="3E759B3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55F9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9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8852F2B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31AA6F5E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2B8A9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第四单元：图案色彩及其表现技法</w:t>
            </w:r>
          </w:p>
          <w:p w14:paraId="2FB688AF">
            <w:pPr>
              <w:framePr w:hRule="auto" w:wrap="auto" w:vAnchor="margin" w:hAnchor="text" w:yAlign="inline"/>
              <w:numPr>
                <w:ilvl w:val="0"/>
                <w:numId w:val="6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图案色彩的表现技法图案色彩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F64C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</w:tcPr>
          <w:p w14:paraId="12545DB0"/>
        </w:tc>
      </w:tr>
      <w:tr w14:paraId="283C5A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D6EC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10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DCCA7F">
            <w:pPr>
              <w:framePr w:hRule="auto" w:wrap="auto" w:vAnchor="margin" w:hAnchor="text" w:yAlign="inline"/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shd w:val="clear" w:color="auto" w:fill="auto"/>
                <w:lang w:val="en-US"/>
              </w:rPr>
            </w:pPr>
          </w:p>
          <w:p w14:paraId="4BE53397">
            <w:pPr>
              <w:framePr w:hRule="auto"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D570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 xml:space="preserve">第五单元：图案在现代设计中的应用 </w:t>
            </w:r>
          </w:p>
          <w:p w14:paraId="5FE37E2F">
            <w:pPr>
              <w:framePr w:hRule="auto" w:wrap="auto" w:vAnchor="margin" w:hAnchor="text" w:yAlign="inline"/>
              <w:numPr>
                <w:ilvl w:val="0"/>
                <w:numId w:val="7"/>
              </w:numPr>
              <w:bidi w:val="0"/>
              <w:spacing w:line="30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图案在平面、服装、工业等设计中的应用</w:t>
            </w:r>
          </w:p>
          <w:p w14:paraId="7EB5B7ED">
            <w:pPr>
              <w:framePr w:hRule="auto" w:wrap="auto" w:vAnchor="margin" w:hAnchor="text" w:yAlign="inline"/>
              <w:bidi w:val="0"/>
              <w:spacing w:line="30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2.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图案在珠宝首饰设计中的应用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D97E2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4E8A9"/>
        </w:tc>
      </w:tr>
      <w:tr w14:paraId="42C084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A46C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11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0B51B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276E2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第六单元：图案的综合设计与表现</w:t>
            </w:r>
          </w:p>
          <w:p w14:paraId="2B32B3B6">
            <w:pPr>
              <w:framePr w:hRule="auto" w:wrap="auto" w:vAnchor="margin" w:hAnchor="text" w:yAlign="inline"/>
              <w:numPr>
                <w:ilvl w:val="0"/>
                <w:numId w:val="8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主题、设计、形式感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0F6A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5304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X4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作业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 xml:space="preserve">: </w:t>
            </w: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个人创作实践设计与汇报。</w:t>
            </w:r>
          </w:p>
        </w:tc>
      </w:tr>
      <w:tr w14:paraId="71100B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713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5BBF">
            <w:pPr>
              <w:framePr w:hRule="auto" w:wrap="auto" w:vAnchor="margin" w:hAnchor="text" w:yAlign="inline"/>
              <w:spacing w:line="300" w:lineRule="auto"/>
              <w:jc w:val="center"/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shd w:val="clear" w:color="auto" w:fill="auto"/>
                <w:rtl w:val="0"/>
                <w:lang w:val="en-US"/>
              </w:rPr>
              <w:t>12</w:t>
            </w:r>
          </w:p>
        </w:tc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46C3BB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en-US"/>
              </w:rPr>
              <w:t>4</w:t>
            </w:r>
          </w:p>
        </w:tc>
        <w:tc>
          <w:tcPr>
            <w:tcW w:w="408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ED5CC">
            <w:pPr>
              <w:framePr w:hRule="auto" w:wrap="auto" w:vAnchor="margin" w:hAnchor="text" w:yAlign="inline"/>
              <w:spacing w:line="300" w:lineRule="auto"/>
              <w:rPr>
                <w:rFonts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第六单元：图案的综合设计与表现</w:t>
            </w:r>
          </w:p>
          <w:p w14:paraId="626DBCBA">
            <w:pPr>
              <w:framePr w:hRule="auto" w:wrap="auto" w:vAnchor="margin" w:hAnchor="text" w:yAlign="inline"/>
              <w:numPr>
                <w:ilvl w:val="0"/>
                <w:numId w:val="9"/>
              </w:numPr>
              <w:bidi w:val="0"/>
              <w:spacing w:line="300" w:lineRule="auto"/>
              <w:ind w:right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个人创作实践设计与汇报</w:t>
            </w:r>
          </w:p>
        </w:tc>
        <w:tc>
          <w:tcPr>
            <w:tcW w:w="120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F2680">
            <w:pPr>
              <w:framePr w:hRule="auto"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讲课、练习</w:t>
            </w:r>
          </w:p>
        </w:tc>
        <w:tc>
          <w:tcPr>
            <w:tcW w:w="21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 w14:paraId="748B2E2C"/>
        </w:tc>
      </w:tr>
    </w:tbl>
    <w:p w14:paraId="2A8B2602">
      <w:pPr>
        <w:framePr w:hRule="auto" w:wrap="auto" w:vAnchor="margin" w:hAnchor="text" w:yAlign="inline"/>
        <w:spacing w:before="360" w:after="180"/>
        <w:ind w:left="216" w:hanging="216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0FC489BF">
      <w:pPr>
        <w:framePr w:hRule="auto" w:wrap="auto" w:vAnchor="margin" w:hAnchor="text" w:yAlign="inline"/>
        <w:spacing w:before="360" w:after="180"/>
        <w:ind w:left="108" w:hanging="108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3D8C86DC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29E45D52">
      <w:pPr>
        <w:framePr w:hRule="auto" w:wrap="auto" w:vAnchor="margin" w:hAnchor="text" w:yAlign="inline"/>
        <w:spacing w:before="360" w:after="180"/>
        <w:jc w:val="both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rtl w:val="0"/>
          <w:lang w:val="zh-TW" w:eastAsia="zh-TW"/>
        </w:rPr>
        <w:t>三、考核方式</w:t>
      </w:r>
    </w:p>
    <w:tbl>
      <w:tblPr>
        <w:tblStyle w:val="4"/>
        <w:tblW w:w="9039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1843"/>
        <w:gridCol w:w="5387"/>
      </w:tblGrid>
      <w:tr w14:paraId="43E5E5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8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9FFE7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总评构成</w:t>
            </w:r>
          </w:p>
        </w:tc>
        <w:tc>
          <w:tcPr>
            <w:tcW w:w="18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83AB3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占比</w:t>
            </w:r>
          </w:p>
        </w:tc>
        <w:tc>
          <w:tcPr>
            <w:tcW w:w="53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0637">
            <w:pPr>
              <w:framePr w:hRule="auto" w:wrap="auto" w:vAnchor="margin" w:hAnchor="text" w:yAlign="inline"/>
              <w:jc w:val="center"/>
            </w:pPr>
            <w:r>
              <w:rPr>
                <w:rFonts w:ascii="黑体" w:hAnsi="黑体" w:eastAsia="黑体" w:cs="黑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考核方式</w:t>
            </w:r>
          </w:p>
        </w:tc>
      </w:tr>
      <w:tr w14:paraId="4671C3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A2546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44BAC4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40%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9E80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图案的写生与造型训练</w:t>
            </w:r>
          </w:p>
        </w:tc>
      </w:tr>
      <w:tr w14:paraId="729664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1185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D4B737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4B189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图案构成的形式美法则造型训练</w:t>
            </w:r>
          </w:p>
        </w:tc>
      </w:tr>
      <w:tr w14:paraId="4EC1FD0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EA46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94017B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1582C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图案色彩及其表现技法训练</w:t>
            </w:r>
          </w:p>
        </w:tc>
      </w:tr>
      <w:tr w14:paraId="42510B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49C15">
            <w:pPr>
              <w:framePr w:hRule="auto" w:wrap="auto" w:vAnchor="margin" w:hAnchor="text" w:yAlign="inline"/>
              <w:jc w:val="center"/>
            </w:pPr>
            <w:r>
              <w:rPr>
                <w:rFonts w:ascii="Arial" w:hAnsi="Arial"/>
                <w:sz w:val="21"/>
                <w:szCs w:val="21"/>
                <w:shd w:val="clear" w:color="auto" w:fill="auto"/>
                <w:rtl w:val="0"/>
                <w:lang w:val="en-US"/>
              </w:rPr>
              <w:t>X4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EC29AE">
            <w:pPr>
              <w:framePr w:hRule="auto" w:wrap="auto" w:vAnchor="margin" w:hAnchor="text" w:yAlign="inline"/>
              <w:jc w:val="center"/>
            </w:pPr>
            <w:r>
              <w:rPr>
                <w:sz w:val="21"/>
                <w:szCs w:val="21"/>
                <w:shd w:val="clear" w:color="auto" w:fill="auto"/>
                <w:rtl w:val="0"/>
                <w:lang w:val="en-US"/>
              </w:rPr>
              <w:t>20%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8257">
            <w:pPr>
              <w:framePr w:hRule="auto"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图案的综合设计与表现</w:t>
            </w:r>
          </w:p>
        </w:tc>
      </w:tr>
    </w:tbl>
    <w:p w14:paraId="60FF4CB7">
      <w:pPr>
        <w:framePr w:hRule="auto" w:wrap="auto" w:vAnchor="margin" w:hAnchor="text" w:yAlign="inline"/>
        <w:spacing w:before="360" w:after="180"/>
        <w:ind w:left="216" w:hanging="216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</w:p>
    <w:p w14:paraId="136623F9">
      <w:pPr>
        <w:framePr w:hRule="auto" w:wrap="auto" w:vAnchor="margin" w:hAnchor="text" w:yAlign="inline"/>
        <w:spacing w:before="360" w:after="180"/>
        <w:ind w:left="108" w:hanging="108"/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</w:pPr>
      <w:r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851535</wp:posOffset>
            </wp:positionH>
            <wp:positionV relativeFrom="line">
              <wp:posOffset>1092835</wp:posOffset>
            </wp:positionV>
            <wp:extent cx="607060" cy="527685"/>
            <wp:effectExtent l="0" t="0" r="0" b="0"/>
            <wp:wrapThrough wrapText="bothSides">
              <wp:wrapPolygon>
                <wp:start x="0" y="0"/>
                <wp:lineTo x="0" y="21598"/>
                <wp:lineTo x="21601" y="21598"/>
                <wp:lineTo x="21601" y="0"/>
                <wp:lineTo x="0" y="0"/>
              </wp:wrapPolygon>
            </wp:wrapThrough>
            <wp:docPr id="1073741827" name="officeArt object" descr="WechatIMG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WechatIMG504.jpg"/>
                    <pic:cNvPicPr>
                      <a:picLocks noChangeAspect="1"/>
                    </pic:cNvPicPr>
                  </pic:nvPicPr>
                  <pic:blipFill>
                    <a:blip r:embed="rId8"/>
                    <a:srcRect l="23070" t="19265" r="31492" b="13945"/>
                    <a:stretch>
                      <a:fillRect/>
                    </a:stretch>
                  </pic:blipFill>
                  <pic:spPr>
                    <a:xfrm>
                      <a:off x="0" y="0"/>
                      <a:ext cx="606800" cy="52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outline w:val="0"/>
          <w:color w:val="000000"/>
          <w:u w:color="000000"/>
          <w:lang w:val="zh-TW" w:eastAsia="zh-TW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2545715</wp:posOffset>
            </wp:positionH>
            <wp:positionV relativeFrom="line">
              <wp:posOffset>1092835</wp:posOffset>
            </wp:positionV>
            <wp:extent cx="780415" cy="412750"/>
            <wp:effectExtent l="0" t="0" r="0" b="0"/>
            <wp:wrapThrough wrapText="bothSides">
              <wp:wrapPolygon>
                <wp:start x="3053" y="1497"/>
                <wp:lineTo x="3053" y="2352"/>
                <wp:lineTo x="4297" y="2994"/>
                <wp:lineTo x="4297" y="6844"/>
                <wp:lineTo x="2940" y="12190"/>
                <wp:lineTo x="2827" y="20103"/>
                <wp:lineTo x="2488" y="19889"/>
                <wp:lineTo x="2601" y="8554"/>
                <wp:lineTo x="2940" y="9196"/>
                <wp:lineTo x="3053" y="9624"/>
                <wp:lineTo x="3958" y="6202"/>
                <wp:lineTo x="3845" y="3208"/>
                <wp:lineTo x="1357" y="4277"/>
                <wp:lineTo x="1696" y="4919"/>
                <wp:lineTo x="2601" y="5133"/>
                <wp:lineTo x="1018" y="4705"/>
                <wp:lineTo x="792" y="3636"/>
                <wp:lineTo x="3053" y="2352"/>
                <wp:lineTo x="3053" y="1497"/>
                <wp:lineTo x="5768" y="1497"/>
                <wp:lineTo x="6446" y="2352"/>
                <wp:lineTo x="6559" y="4705"/>
                <wp:lineTo x="7238" y="3850"/>
                <wp:lineTo x="7351" y="3208"/>
                <wp:lineTo x="7916" y="3850"/>
                <wp:lineTo x="6333" y="6202"/>
                <wp:lineTo x="5654" y="12832"/>
                <wp:lineTo x="6107" y="12832"/>
                <wp:lineTo x="6672" y="10693"/>
                <wp:lineTo x="6785" y="9410"/>
                <wp:lineTo x="7803" y="9624"/>
                <wp:lineTo x="7125" y="11762"/>
                <wp:lineTo x="7238" y="13259"/>
                <wp:lineTo x="9613" y="11549"/>
                <wp:lineTo x="8595" y="13259"/>
                <wp:lineTo x="7351" y="14329"/>
                <wp:lineTo x="7238" y="16253"/>
                <wp:lineTo x="6107" y="16253"/>
                <wp:lineTo x="5202" y="15398"/>
                <wp:lineTo x="6672" y="13687"/>
                <wp:lineTo x="6107" y="13687"/>
                <wp:lineTo x="5315" y="14115"/>
                <wp:lineTo x="5315" y="10479"/>
                <wp:lineTo x="5654" y="7271"/>
                <wp:lineTo x="4863" y="7271"/>
                <wp:lineTo x="5089" y="6202"/>
                <wp:lineTo x="5768" y="6202"/>
                <wp:lineTo x="5768" y="1925"/>
                <wp:lineTo x="5768" y="1497"/>
                <wp:lineTo x="11535" y="1497"/>
                <wp:lineTo x="11535" y="5560"/>
                <wp:lineTo x="11874" y="6416"/>
                <wp:lineTo x="11422" y="7485"/>
                <wp:lineTo x="12327" y="8341"/>
                <wp:lineTo x="11196" y="11762"/>
                <wp:lineTo x="11309" y="12404"/>
                <wp:lineTo x="12666" y="13259"/>
                <wp:lineTo x="12779" y="14115"/>
                <wp:lineTo x="13118" y="14115"/>
                <wp:lineTo x="14702" y="7271"/>
                <wp:lineTo x="15606" y="7057"/>
                <wp:lineTo x="16059" y="8341"/>
                <wp:lineTo x="15606" y="13687"/>
                <wp:lineTo x="17868" y="11335"/>
                <wp:lineTo x="17868" y="10693"/>
                <wp:lineTo x="16850" y="10479"/>
                <wp:lineTo x="16963" y="9624"/>
                <wp:lineTo x="20921" y="8341"/>
                <wp:lineTo x="20921" y="10051"/>
                <wp:lineTo x="19564" y="13473"/>
                <wp:lineTo x="19112" y="13473"/>
                <wp:lineTo x="20469" y="9196"/>
                <wp:lineTo x="18320" y="10265"/>
                <wp:lineTo x="17981" y="12190"/>
                <wp:lineTo x="15606" y="14970"/>
                <wp:lineTo x="15154" y="14543"/>
                <wp:lineTo x="15493" y="8554"/>
                <wp:lineTo x="15041" y="8127"/>
                <wp:lineTo x="13118" y="15826"/>
                <wp:lineTo x="12666" y="17109"/>
                <wp:lineTo x="12214" y="13687"/>
                <wp:lineTo x="10291" y="12618"/>
                <wp:lineTo x="11648" y="8554"/>
                <wp:lineTo x="10743" y="7699"/>
                <wp:lineTo x="11422" y="5774"/>
                <wp:lineTo x="11535" y="5560"/>
                <wp:lineTo x="11535" y="1497"/>
                <wp:lineTo x="3053" y="1497"/>
              </wp:wrapPolygon>
            </wp:wrapThrough>
            <wp:docPr id="1073741828" name="officeArt object" descr="4141741601618_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4141741601618_.pic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0399" cy="412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75D825B">
      <w:pPr>
        <w:framePr w:hRule="auto" w:wrap="auto" w:vAnchor="margin" w:hAnchor="text" w:yAlign="inline"/>
        <w:tabs>
          <w:tab w:val="left" w:pos="3210"/>
          <w:tab w:val="left" w:pos="7560"/>
        </w:tabs>
        <w:spacing w:before="72" w:line="480" w:lineRule="auto"/>
        <w:jc w:val="both"/>
        <w:outlineLvl w:val="0"/>
      </w:pP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 xml:space="preserve">任课教师：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      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>系主任审核：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</w:rPr>
        <w:drawing>
          <wp:inline distT="0" distB="0" distL="0" distR="0">
            <wp:extent cx="681355" cy="386715"/>
            <wp:effectExtent l="0" t="0" r="0" b="0"/>
            <wp:docPr id="1073741829" name="officeArt object" descr="截屏2024-09-24 上午11.38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截屏2024-09-24 上午11.38.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1356" cy="3867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    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zh-TW" w:eastAsia="zh-TW"/>
        </w:rPr>
        <w:t>日期：</w:t>
      </w:r>
      <w:r>
        <w:rPr>
          <w:rFonts w:ascii="黑体" w:hAnsi="黑体" w:eastAsia="黑体" w:cs="黑体"/>
          <w:outline w:val="0"/>
          <w:color w:val="000000"/>
          <w:position w:val="-160"/>
          <w:sz w:val="21"/>
          <w:szCs w:val="21"/>
          <w:u w:color="000000"/>
          <w:rtl w:val="0"/>
          <w:lang w:val="en-US"/>
        </w:rPr>
        <w:t xml:space="preserve"> 2025.02         </w:t>
      </w:r>
    </w:p>
    <w:sectPr>
      <w:headerReference r:id="rId5" w:type="default"/>
      <w:footerReference r:id="rId6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E6991">
    <w:pPr>
      <w:pStyle w:val="2"/>
      <w:framePr w:hRule="auto" w:wrap="auto" w:vAnchor="margin" w:hAnchor="text" w:yAlign="inline"/>
    </w:pP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begin"/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instrText xml:space="preserve"> PAGE </w:instrText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separate"/>
    </w:r>
    <w:r>
      <w:rPr>
        <w:rFonts w:ascii="ITC Bookman Demi" w:hAnsi="ITC Bookman Demi" w:eastAsia="ITC Bookman Demi" w:cs="ITC Bookman Demi"/>
        <w:outline w:val="0"/>
        <w:color w:val="FFFFFF"/>
        <w:sz w:val="26"/>
        <w:szCs w:val="26"/>
        <w:u w:color="FFFFFF"/>
        <w:lang w:val="en-US"/>
      </w:rPr>
      <w:fldChar w:fldCharType="end"/>
    </w:r>
    <w:r>
      <w:rPr>
        <w:rFonts w:ascii="華康儷中黑" w:hAnsi="華康儷中黑" w:eastAsia="華康儷中黑" w:cs="華康儷中黑"/>
        <w:outline w:val="0"/>
        <w:color w:val="FFFFFF"/>
        <w:sz w:val="26"/>
        <w:szCs w:val="26"/>
        <w:u w:color="FFFFFF"/>
        <w:rtl w:val="0"/>
        <w:lang w:val="zh-TW" w:eastAsia="zh-TW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094A">
    <w:pPr>
      <w:pStyle w:val="3"/>
      <w:framePr w:hRule="auto" w:wrap="auto" w:vAnchor="margin" w:hAnchor="text" w:yAlign="inline"/>
      <w:spacing w:before="72"/>
      <w:ind w:firstLine="80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o:spt="2" alt="矩形" style="position:absolute;left:0pt;margin-left:0pt;margin-top:0pt;height:842pt;width:595pt;mso-position-horizontal-relative:page;mso-position-vertical-relative:page;z-index:-251657216;mso-width-relative:page;mso-height-relative:page;" fillcolor="#FFFFFF" filled="t" stroked="f" coordsize="21600,21600" arcsize="0" o:gfxdata="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4qfudUAAAAHAQAADwAAAAAAAAABACAAAAAiAAAAZHJzL2Rvd25yZXYueG1sUEsBAhQA&#10;FAAAAAgAh07iQL1Npsr1AQAA3AMAAA4AAAAAAAAAAQAgAAAAJAEAAGRycy9lMm9Eb2MueG1sUEsF&#10;BgAAAAAGAAYAWQEAAIsFAAAAAA==&#10;">
              <v:fill on="t" focussize="0,0"/>
              <v:stroke on="f" weight="1pt" miterlimit="4" joinstyle="miter"/>
              <v:imagedata o:title=""/>
              <o:lock v:ext="edit" aspectratio="f"/>
            </v:round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358775</wp:posOffset>
              </wp:positionV>
              <wp:extent cx="2635250" cy="280670"/>
              <wp:effectExtent l="0" t="0" r="0" b="0"/>
              <wp:wrapNone/>
              <wp:docPr id="1073741826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455AA8">
                          <w:pPr>
                            <w:framePr w:hRule="auto" w:wrap="auto" w:vAnchor="margin" w:hAnchor="text" w:yAlign="inline"/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SJQU-QR-JW-011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tl w:val="0"/>
                              <w:lang w:val="en-US"/>
                            </w:rPr>
                            <w:t>A1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sz w:val="22"/>
                              <w:szCs w:val="22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33.65pt;margin-top:28.25pt;height:22.1pt;width:207.5pt;mso-position-horizontal-relative:page;mso-position-vertical-relative:page;z-index:-251656192;mso-width-relative:page;mso-height-relative:page;" fillcolor="#FFFFFF" filled="t" stroked="f" coordsize="21600,21600" o:gfxdata="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gjz0tgAAAAJAQAADwAAAAAAAAABACAAAAAiAAAAZHJzL2Rvd25yZXYueG1sUEsBAhQAFAAAAAgA&#10;h07iQPpZcpglAgAAOQQAAA4AAAAAAAAAAQAgAAAAJwEAAGRycy9lMm9Eb2MueG1sUEsFBgAAAAAG&#10;AAYAWQEAAL4FAAAAAA==&#10;">
              <v:fill on="t" focussize="0,0"/>
              <v:stroke on="f" weight="1pt" miterlimit="4" joinstyle="miter"/>
              <v:imagedata o:title=""/>
              <o:lock v:ext="edit" aspectratio="f"/>
              <v:textbox inset="3.59984251968504pt,3.59984251968504pt,3.59984251968504pt,3.59984251968504pt">
                <w:txbxContent>
                  <w:p w14:paraId="0B455AA8">
                    <w:pPr>
                      <w:framePr w:hRule="auto" w:wrap="auto" w:vAnchor="margin" w:hAnchor="text" w:yAlign="inline"/>
                    </w:pP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SJQU-QR-JW-011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spacing w:val="20"/>
                        <w:sz w:val="22"/>
                        <w:szCs w:val="22"/>
                        <w:rtl w:val="0"/>
                        <w:lang w:val="en-US"/>
                      </w:rPr>
                      <w:t>A1</w:t>
                    </w:r>
                    <w:r>
                      <w:rPr>
                        <w:rFonts w:ascii="宋体" w:hAnsi="宋体" w:eastAsia="宋体" w:cs="宋体"/>
                        <w:spacing w:val="20"/>
                        <w:sz w:val="22"/>
                        <w:szCs w:val="22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suff w:val="nothing"/>
      <w:lvlText w:val="%1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53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A8F537B"/>
    <w:multiLevelType w:val="multilevel"/>
    <w:tmpl w:val="2A8F537B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9ADCABA"/>
    <w:multiLevelType w:val="multilevel"/>
    <w:tmpl w:val="59ADCABA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4"/>
    <w:lvlOverride w:ilvl="0">
      <w:startOverride w:val="2"/>
    </w:lvlOverride>
  </w:num>
  <w:num w:numId="7">
    <w:abstractNumId w:val="6"/>
  </w:num>
  <w:num w:numId="8">
    <w:abstractNumId w:val="8"/>
  </w:num>
  <w:num w:numId="9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74AC5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2"/>
      <w:position w:val="0"/>
      <w:sz w:val="20"/>
      <w:szCs w:val="20"/>
      <w:u w:val="none" w:color="000000"/>
      <w:shd w:val="clear" w:color="auto" w:fill="auto"/>
      <w:vertAlign w:val="baseline"/>
      <w:lang w:val="en-US"/>
    </w:rPr>
  </w:style>
  <w:style w:type="character" w:styleId="6">
    <w:name w:val="page number"/>
    <w:qFormat/>
    <w:uiPriority w:val="0"/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896</Words>
  <Characters>985</Characters>
  <TotalTime>0</TotalTime>
  <ScaleCrop>false</ScaleCrop>
  <LinksUpToDate>false</LinksUpToDate>
  <CharactersWithSpaces>1028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2025-03-11T06:42:12Z</dcterms:created>
  <dc:creator>Administrator</dc:creator>
  <cp:lastModifiedBy>温广珍</cp:lastModifiedBy>
  <dcterms:modified xsi:type="dcterms:W3CDTF">2025-03-11T06:42:19Z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eyJoZGlkIjoiNzUxOTVkN2ZmMjVjM2EzNTY4MWNhM2I2OGZkMjAyOTMiLCJ1c2VySWQiOiIxMTY4ODc3NjQ4In0=</vt:lpwstr>
  </property>
  <property fmtid="{D5CDD505-2E9C-101B-9397-08002B2CF9AE}" pid="3" name="KSOProductBuildVer">
    <vt:lpwstr>2052-12.1.0.20305</vt:lpwstr>
  </property>
  <property fmtid="{D5CDD505-2E9C-101B-9397-08002B2CF9AE}" pid="4" name="ICV">
    <vt:lpwstr>97A1343A0D0F44F9A4920081E4480931_12</vt:lpwstr>
  </property>
</Properties>
</file>