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ajorBidi" w:hAnsiTheme="majorBidi" w:cstheme="majorBidi"/>
          <w:bCs/>
          <w:kern w:val="0"/>
          <w:szCs w:val="21"/>
        </w:rPr>
      </w:pPr>
      <w:r>
        <w:rPr>
          <w:rFonts w:asciiTheme="majorBidi" w:hAnsiTheme="majorBidi" w:cstheme="majorBidi"/>
        </w:rP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12700" b="508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DLVkea1AAA&#10;AAgBAAAPAAAAAAAAAAEAIAAAADgAAABkcnMvZG93bnJldi54bWxQSwECFAAUAAAACACHTuJAeMSk&#10;IkUCAABZBAAADgAAAAAAAAABACAAAAA5AQAAZHJzL2Uyb0RvYy54bWxQSwUGAAAAAAYABgBZAQAA&#10;8A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asciiTheme="majorBidi" w:hAnsiTheme="majorBidi" w:eastAsiaTheme="minorEastAsia" w:cstheme="majorBidi"/>
          <w:bCs/>
          <w:kern w:val="0"/>
          <w:sz w:val="40"/>
          <w:szCs w:val="40"/>
        </w:rPr>
        <w:t>《</w:t>
      </w:r>
      <w:r>
        <w:rPr>
          <w:rFonts w:hint="eastAsia" w:asciiTheme="majorBidi" w:hAnsiTheme="majorBidi" w:eastAsiaTheme="minorEastAsia" w:cstheme="majorBidi"/>
          <w:bCs/>
          <w:kern w:val="0"/>
          <w:sz w:val="40"/>
          <w:szCs w:val="40"/>
        </w:rPr>
        <w:t>经济法</w:t>
      </w:r>
      <w:r>
        <w:rPr>
          <w:rFonts w:hint="default" w:asciiTheme="majorBidi" w:hAnsiTheme="majorBidi" w:eastAsiaTheme="minorEastAsia" w:cstheme="majorBidi"/>
          <w:bCs/>
          <w:kern w:val="0"/>
          <w:sz w:val="40"/>
          <w:szCs w:val="40"/>
        </w:rPr>
        <w:t>》</w:t>
      </w:r>
    </w:p>
    <w:p>
      <w:pPr>
        <w:shd w:val="clear" w:color="auto" w:fill="F5F5F5"/>
        <w:spacing w:line="360" w:lineRule="auto"/>
        <w:jc w:val="center"/>
        <w:textAlignment w:val="top"/>
        <w:rPr>
          <w:rFonts w:asciiTheme="majorBidi" w:hAnsiTheme="majorBidi" w:cstheme="majorBidi"/>
          <w:color w:val="888888"/>
          <w:kern w:val="0"/>
          <w:sz w:val="20"/>
          <w:szCs w:val="20"/>
        </w:rPr>
      </w:pPr>
      <w:r>
        <w:rPr>
          <w:rFonts w:asciiTheme="majorBidi" w:hAnsiTheme="majorBidi" w:cstheme="majorBidi"/>
          <w:b/>
          <w:sz w:val="28"/>
          <w:szCs w:val="30"/>
        </w:rPr>
        <w:t>【ECNOMIC LAW】</w:t>
      </w:r>
      <w:bookmarkStart w:id="0" w:name="a2"/>
      <w:bookmarkEnd w:id="0"/>
    </w:p>
    <w:p>
      <w:pPr>
        <w:spacing w:before="156" w:beforeLines="50" w:after="156" w:afterLines="50" w:line="360" w:lineRule="auto"/>
        <w:ind w:firstLine="360" w:firstLineChars="150"/>
        <w:rPr>
          <w:rFonts w:asciiTheme="majorBidi" w:hAnsiTheme="majorBidi" w:cstheme="majorBidi"/>
          <w:b/>
          <w:color w:val="008080"/>
          <w:sz w:val="30"/>
          <w:szCs w:val="30"/>
        </w:rPr>
      </w:pPr>
      <w:r>
        <w:rPr>
          <w:rFonts w:eastAsia="黑体" w:asciiTheme="majorBidi" w:hAnsiTheme="majorBidi" w:cstheme="majorBidi"/>
          <w:sz w:val="24"/>
        </w:rPr>
        <w:t>一、基本信息</w:t>
      </w:r>
    </w:p>
    <w:p>
      <w:pPr>
        <w:snapToGrid w:val="0"/>
        <w:spacing w:line="360" w:lineRule="auto"/>
        <w:ind w:firstLine="392" w:firstLineChars="196"/>
        <w:rPr>
          <w:rFonts w:asciiTheme="majorBidi" w:hAnsiTheme="majorBidi" w:cstheme="majorBidi"/>
          <w:color w:val="000000"/>
          <w:sz w:val="20"/>
          <w:szCs w:val="20"/>
        </w:rPr>
      </w:pPr>
      <w:r>
        <w:rPr>
          <w:rFonts w:asciiTheme="majorBidi" w:hAnsiTheme="majorBidi" w:cstheme="majorBidi"/>
          <w:b/>
          <w:bCs/>
          <w:color w:val="000000"/>
          <w:sz w:val="20"/>
          <w:szCs w:val="20"/>
        </w:rPr>
        <w:t>课程代码：</w:t>
      </w:r>
      <w:r>
        <w:rPr>
          <w:rFonts w:asciiTheme="majorBidi" w:hAnsiTheme="majorBidi" w:cstheme="majorBidi"/>
          <w:color w:val="000000"/>
          <w:sz w:val="20"/>
          <w:szCs w:val="20"/>
        </w:rPr>
        <w:t>【2060</w:t>
      </w:r>
      <w:r>
        <w:rPr>
          <w:rFonts w:hint="eastAsia" w:asciiTheme="majorBidi" w:hAnsiTheme="majorBidi" w:cstheme="majorBidi"/>
          <w:color w:val="000000"/>
          <w:sz w:val="20"/>
          <w:szCs w:val="20"/>
        </w:rPr>
        <w:t>094</w:t>
      </w:r>
      <w:r>
        <w:rPr>
          <w:rFonts w:asciiTheme="majorBidi" w:hAnsiTheme="majorBidi" w:cstheme="majorBidi"/>
          <w:color w:val="000000"/>
          <w:sz w:val="20"/>
          <w:szCs w:val="20"/>
        </w:rPr>
        <w:t>】</w:t>
      </w:r>
    </w:p>
    <w:p>
      <w:pPr>
        <w:snapToGrid w:val="0"/>
        <w:spacing w:line="360" w:lineRule="auto"/>
        <w:ind w:firstLine="392" w:firstLineChars="196"/>
        <w:rPr>
          <w:rFonts w:asciiTheme="majorBidi" w:hAnsiTheme="majorBidi" w:cstheme="majorBidi"/>
          <w:color w:val="000000"/>
          <w:szCs w:val="21"/>
        </w:rPr>
      </w:pPr>
      <w:r>
        <w:rPr>
          <w:rFonts w:asciiTheme="majorBidi" w:hAnsiTheme="majorBidi" w:cstheme="majorBidi"/>
          <w:b/>
          <w:bCs/>
          <w:color w:val="000000"/>
          <w:sz w:val="20"/>
          <w:szCs w:val="20"/>
        </w:rPr>
        <w:t>课程学分：</w:t>
      </w:r>
      <w:r>
        <w:rPr>
          <w:rFonts w:asciiTheme="majorBidi" w:hAnsiTheme="majorBidi" w:cstheme="majorBidi"/>
          <w:color w:val="000000"/>
          <w:sz w:val="20"/>
          <w:szCs w:val="20"/>
        </w:rPr>
        <w:t>【2】</w:t>
      </w:r>
    </w:p>
    <w:p>
      <w:pPr>
        <w:snapToGrid w:val="0"/>
        <w:spacing w:line="360" w:lineRule="auto"/>
        <w:ind w:firstLine="392" w:firstLineChars="196"/>
        <w:rPr>
          <w:rFonts w:asciiTheme="majorBidi" w:hAnsiTheme="majorBidi" w:cstheme="majorBidi"/>
          <w:color w:val="000000"/>
          <w:szCs w:val="21"/>
        </w:rPr>
      </w:pPr>
      <w:r>
        <w:rPr>
          <w:rFonts w:asciiTheme="majorBidi" w:hAnsiTheme="majorBidi" w:cstheme="majorBidi"/>
          <w:b/>
          <w:bCs/>
          <w:color w:val="000000"/>
          <w:sz w:val="20"/>
          <w:szCs w:val="20"/>
        </w:rPr>
        <w:t>面向专业：</w:t>
      </w:r>
      <w:r>
        <w:rPr>
          <w:rFonts w:asciiTheme="majorBidi" w:hAnsiTheme="majorBidi" w:cstheme="majorBidi"/>
          <w:color w:val="000000"/>
          <w:sz w:val="20"/>
          <w:szCs w:val="20"/>
        </w:rPr>
        <w:t>【</w:t>
      </w:r>
      <w:r>
        <w:rPr>
          <w:rFonts w:hint="eastAsia" w:asciiTheme="majorBidi" w:hAnsiTheme="majorBidi" w:cstheme="majorBidi"/>
          <w:color w:val="000000"/>
          <w:sz w:val="20"/>
          <w:szCs w:val="20"/>
          <w:lang w:val="en-US" w:eastAsia="zh-Hans"/>
        </w:rPr>
        <w:t>工商管理</w:t>
      </w:r>
      <w:r>
        <w:rPr>
          <w:rFonts w:hint="default" w:asciiTheme="majorBidi" w:hAnsiTheme="majorBidi" w:cstheme="majorBidi"/>
          <w:color w:val="000000"/>
          <w:sz w:val="20"/>
          <w:szCs w:val="20"/>
          <w:lang w:eastAsia="zh-Hans"/>
        </w:rPr>
        <w:t>（</w:t>
      </w:r>
      <w:r>
        <w:rPr>
          <w:rFonts w:hint="eastAsia" w:asciiTheme="majorBidi" w:hAnsiTheme="majorBidi" w:cstheme="majorBidi"/>
          <w:color w:val="000000"/>
          <w:sz w:val="20"/>
          <w:szCs w:val="20"/>
          <w:lang w:val="en-US" w:eastAsia="zh-Hans"/>
        </w:rPr>
        <w:t>奢侈品管理</w:t>
      </w:r>
      <w:r>
        <w:rPr>
          <w:rFonts w:hint="default" w:asciiTheme="majorBidi" w:hAnsiTheme="majorBidi" w:cstheme="majorBidi"/>
          <w:color w:val="000000"/>
          <w:sz w:val="20"/>
          <w:szCs w:val="20"/>
          <w:lang w:eastAsia="zh-Hans"/>
        </w:rPr>
        <w:t>）</w:t>
      </w:r>
      <w:r>
        <w:rPr>
          <w:rFonts w:asciiTheme="majorBidi" w:hAnsiTheme="majorBidi" w:cstheme="majorBidi"/>
          <w:color w:val="000000"/>
          <w:sz w:val="20"/>
          <w:szCs w:val="20"/>
        </w:rPr>
        <w:t>】</w:t>
      </w:r>
    </w:p>
    <w:p>
      <w:pPr>
        <w:snapToGrid w:val="0"/>
        <w:spacing w:line="360" w:lineRule="auto"/>
        <w:ind w:firstLine="392" w:firstLineChars="196"/>
        <w:rPr>
          <w:rFonts w:asciiTheme="majorBidi" w:hAnsiTheme="majorBidi" w:cstheme="majorBidi"/>
          <w:color w:val="000000"/>
          <w:sz w:val="20"/>
          <w:szCs w:val="20"/>
        </w:rPr>
      </w:pPr>
      <w:r>
        <w:rPr>
          <w:rFonts w:asciiTheme="majorBidi" w:hAnsiTheme="majorBidi" w:cstheme="majorBidi"/>
          <w:b/>
          <w:bCs/>
          <w:color w:val="000000"/>
          <w:sz w:val="20"/>
          <w:szCs w:val="20"/>
        </w:rPr>
        <w:t>课程性质：</w:t>
      </w:r>
      <w:r>
        <w:rPr>
          <w:rFonts w:hint="eastAsia" w:asciiTheme="majorBidi" w:hAnsiTheme="majorBidi" w:cstheme="majorBidi"/>
          <w:b w:val="0"/>
          <w:bCs w:val="0"/>
          <w:color w:val="000000"/>
          <w:sz w:val="20"/>
          <w:szCs w:val="20"/>
          <w:lang w:val="en-US" w:eastAsia="zh-CN"/>
        </w:rPr>
        <w:t>选</w:t>
      </w:r>
      <w:r>
        <w:rPr>
          <w:rFonts w:hint="eastAsia" w:asciiTheme="majorBidi" w:hAnsiTheme="majorBidi" w:cstheme="majorBidi"/>
          <w:b w:val="0"/>
          <w:bCs w:val="0"/>
          <w:color w:val="000000"/>
          <w:sz w:val="20"/>
          <w:szCs w:val="20"/>
        </w:rPr>
        <w:t>修课</w:t>
      </w:r>
    </w:p>
    <w:p>
      <w:pPr>
        <w:snapToGrid w:val="0"/>
        <w:spacing w:line="360" w:lineRule="auto"/>
        <w:ind w:firstLine="392" w:firstLineChars="196"/>
        <w:rPr>
          <w:rFonts w:hint="default" w:eastAsia="宋体" w:asciiTheme="majorBidi" w:hAnsiTheme="majorBidi" w:cstheme="majorBidi"/>
          <w:b/>
          <w:bCs/>
          <w:color w:val="000000"/>
          <w:szCs w:val="21"/>
          <w:lang w:val="en-US" w:eastAsia="zh-CN"/>
        </w:rPr>
      </w:pPr>
      <w:r>
        <w:rPr>
          <w:rFonts w:asciiTheme="majorBidi" w:hAnsiTheme="majorBidi" w:cstheme="majorBidi"/>
          <w:b/>
          <w:bCs/>
          <w:color w:val="000000"/>
          <w:sz w:val="20"/>
          <w:szCs w:val="20"/>
        </w:rPr>
        <w:t>开课院系：</w:t>
      </w:r>
      <w:r>
        <w:rPr>
          <w:rFonts w:hint="eastAsia" w:asciiTheme="majorBidi" w:hAnsiTheme="majorBidi" w:cstheme="majorBidi"/>
          <w:color w:val="000000"/>
          <w:sz w:val="20"/>
          <w:szCs w:val="20"/>
          <w:lang w:val="en-US" w:eastAsia="zh-CN"/>
        </w:rPr>
        <w:t>珠宝</w:t>
      </w:r>
      <w:r>
        <w:rPr>
          <w:rFonts w:hint="eastAsia" w:asciiTheme="majorBidi" w:hAnsiTheme="majorBidi" w:cstheme="majorBidi"/>
          <w:color w:val="000000"/>
          <w:sz w:val="20"/>
          <w:szCs w:val="20"/>
          <w:lang w:val="en-US" w:eastAsia="zh-Hans"/>
        </w:rPr>
        <w:t>学院工商管理</w:t>
      </w:r>
      <w:r>
        <w:rPr>
          <w:rFonts w:hint="default" w:asciiTheme="majorBidi" w:hAnsiTheme="majorBidi" w:cstheme="majorBidi"/>
          <w:color w:val="000000"/>
          <w:sz w:val="20"/>
          <w:szCs w:val="20"/>
          <w:lang w:eastAsia="zh-Hans"/>
        </w:rPr>
        <w:t>（</w:t>
      </w:r>
      <w:r>
        <w:rPr>
          <w:rFonts w:hint="eastAsia" w:asciiTheme="majorBidi" w:hAnsiTheme="majorBidi" w:cstheme="majorBidi"/>
          <w:color w:val="000000"/>
          <w:sz w:val="20"/>
          <w:szCs w:val="20"/>
          <w:lang w:val="en-US" w:eastAsia="zh-CN"/>
        </w:rPr>
        <w:t>奢侈品管理</w:t>
      </w:r>
      <w:r>
        <w:rPr>
          <w:rFonts w:hint="default" w:asciiTheme="majorBidi" w:hAnsiTheme="majorBidi" w:cstheme="majorBidi"/>
          <w:color w:val="000000"/>
          <w:sz w:val="20"/>
          <w:szCs w:val="20"/>
          <w:lang w:eastAsia="zh-CN"/>
        </w:rPr>
        <w:t>）</w:t>
      </w:r>
      <w:r>
        <w:rPr>
          <w:rFonts w:hint="eastAsia" w:asciiTheme="majorBidi" w:hAnsiTheme="majorBidi" w:cstheme="majorBidi"/>
          <w:color w:val="000000"/>
          <w:sz w:val="20"/>
          <w:szCs w:val="20"/>
          <w:lang w:val="en-US" w:eastAsia="zh-CN"/>
        </w:rPr>
        <w:t>系</w:t>
      </w:r>
    </w:p>
    <w:p>
      <w:pPr>
        <w:snapToGrid w:val="0"/>
        <w:spacing w:line="360" w:lineRule="auto"/>
        <w:ind w:firstLine="392" w:firstLineChars="196"/>
        <w:rPr>
          <w:rFonts w:asciiTheme="majorBidi" w:hAnsiTheme="majorBidi" w:cstheme="majorBidi"/>
          <w:b/>
          <w:bCs/>
          <w:color w:val="000000"/>
          <w:sz w:val="20"/>
          <w:szCs w:val="20"/>
        </w:rPr>
      </w:pPr>
      <w:r>
        <w:rPr>
          <w:rFonts w:asciiTheme="majorBidi" w:hAnsiTheme="majorBidi" w:cstheme="majorBidi"/>
          <w:b/>
          <w:bCs/>
          <w:color w:val="000000"/>
          <w:sz w:val="20"/>
          <w:szCs w:val="20"/>
        </w:rPr>
        <w:t>使用教材：</w:t>
      </w:r>
    </w:p>
    <w:p>
      <w:pPr>
        <w:snapToGrid w:val="0"/>
        <w:spacing w:line="360" w:lineRule="auto"/>
        <w:ind w:firstLine="392" w:firstLineChars="196"/>
        <w:rPr>
          <w:rFonts w:asciiTheme="majorBidi" w:hAnsiTheme="majorBidi" w:cstheme="majorBidi"/>
          <w:color w:val="000000"/>
          <w:sz w:val="20"/>
          <w:szCs w:val="20"/>
        </w:rPr>
      </w:pPr>
      <w:r>
        <w:rPr>
          <w:rFonts w:asciiTheme="majorBidi" w:hAnsiTheme="majorBidi" w:cstheme="majorBidi"/>
          <w:color w:val="000000"/>
          <w:sz w:val="20"/>
          <w:szCs w:val="20"/>
        </w:rPr>
        <w:t>教材：【</w:t>
      </w:r>
      <w:r>
        <w:rPr>
          <w:rFonts w:hint="eastAsia" w:asciiTheme="majorBidi" w:hAnsiTheme="majorBidi" w:cstheme="majorBidi"/>
          <w:color w:val="000000"/>
          <w:sz w:val="20"/>
          <w:szCs w:val="20"/>
        </w:rPr>
        <w:t>《经济法概论》，徐磊编著，上海：上海交通大学出版社</w:t>
      </w:r>
      <w:r>
        <w:rPr>
          <w:rFonts w:asciiTheme="majorBidi" w:hAnsiTheme="majorBidi" w:cstheme="majorBidi"/>
          <w:color w:val="000000"/>
          <w:sz w:val="20"/>
          <w:szCs w:val="20"/>
        </w:rPr>
        <w:t>，最新版</w:t>
      </w:r>
    </w:p>
    <w:p>
      <w:pPr>
        <w:snapToGrid w:val="0"/>
        <w:spacing w:line="360" w:lineRule="auto"/>
        <w:ind w:firstLine="392" w:firstLineChars="196"/>
        <w:rPr>
          <w:rFonts w:asciiTheme="majorBidi" w:hAnsiTheme="majorBidi" w:cstheme="majorBidi"/>
          <w:color w:val="000000"/>
          <w:sz w:val="20"/>
          <w:szCs w:val="20"/>
        </w:rPr>
      </w:pPr>
      <w:r>
        <w:rPr>
          <w:rFonts w:hint="eastAsia" w:asciiTheme="majorBidi" w:hAnsiTheme="majorBidi" w:cstheme="majorBidi"/>
          <w:color w:val="000000"/>
          <w:sz w:val="20"/>
          <w:szCs w:val="20"/>
        </w:rPr>
        <w:t>或：《经济法》，于强等编著，湖南：湖南师范大学出版社，最新版</w:t>
      </w:r>
      <w:r>
        <w:rPr>
          <w:rFonts w:asciiTheme="majorBidi" w:hAnsiTheme="majorBidi" w:cstheme="majorBidi"/>
          <w:color w:val="000000"/>
          <w:sz w:val="20"/>
          <w:szCs w:val="20"/>
        </w:rPr>
        <w:t>】</w:t>
      </w:r>
    </w:p>
    <w:p>
      <w:pPr>
        <w:snapToGrid w:val="0"/>
        <w:spacing w:line="360" w:lineRule="auto"/>
        <w:ind w:firstLine="392" w:firstLineChars="196"/>
        <w:rPr>
          <w:rFonts w:asciiTheme="majorBidi" w:hAnsiTheme="majorBidi" w:cstheme="majorBidi"/>
          <w:color w:val="000000"/>
          <w:sz w:val="20"/>
          <w:szCs w:val="20"/>
        </w:rPr>
      </w:pPr>
      <w:r>
        <w:rPr>
          <w:rFonts w:asciiTheme="majorBidi" w:hAnsiTheme="majorBidi" w:cstheme="majorBidi"/>
          <w:color w:val="000000"/>
          <w:sz w:val="20"/>
          <w:szCs w:val="20"/>
        </w:rPr>
        <w:t>参考书目【1.</w:t>
      </w:r>
      <w:r>
        <w:rPr>
          <w:rFonts w:hint="eastAsia" w:asciiTheme="majorBidi" w:hAnsiTheme="majorBidi" w:cstheme="majorBidi"/>
          <w:color w:val="000000"/>
          <w:sz w:val="20"/>
          <w:szCs w:val="20"/>
        </w:rPr>
        <w:t>《经济法》，杨紫煊主编，北京：高等教育出版社，最新版</w:t>
      </w:r>
      <w:r>
        <w:rPr>
          <w:rFonts w:asciiTheme="majorBidi" w:hAnsiTheme="majorBidi" w:cstheme="majorBidi"/>
          <w:color w:val="000000"/>
          <w:sz w:val="20"/>
          <w:szCs w:val="20"/>
        </w:rPr>
        <w:t>】</w:t>
      </w:r>
      <w:r>
        <w:rPr>
          <w:rFonts w:hint="eastAsia" w:asciiTheme="majorBidi" w:hAnsiTheme="majorBidi" w:cstheme="majorBidi"/>
          <w:color w:val="000000"/>
          <w:sz w:val="20"/>
          <w:szCs w:val="20"/>
        </w:rPr>
        <w:t xml:space="preserve"> </w:t>
      </w:r>
    </w:p>
    <w:p>
      <w:pPr>
        <w:snapToGrid w:val="0"/>
        <w:spacing w:line="360" w:lineRule="auto"/>
        <w:ind w:firstLine="392" w:firstLineChars="196"/>
        <w:rPr>
          <w:rFonts w:hint="default" w:eastAsia="宋体" w:asciiTheme="majorBidi" w:hAnsiTheme="majorBidi" w:cstheme="majorBidi"/>
          <w:color w:val="000000"/>
          <w:sz w:val="20"/>
          <w:szCs w:val="20"/>
          <w:lang w:val="en-US" w:eastAsia="zh-CN"/>
        </w:rPr>
      </w:pPr>
      <w:r>
        <w:rPr>
          <w:rFonts w:asciiTheme="majorBidi" w:hAnsiTheme="majorBidi" w:cstheme="majorBidi"/>
          <w:color w:val="000000"/>
          <w:sz w:val="20"/>
          <w:szCs w:val="20"/>
        </w:rPr>
        <w:t>【2.</w:t>
      </w:r>
      <w:r>
        <w:rPr>
          <w:rFonts w:hint="eastAsia"/>
        </w:rPr>
        <w:t xml:space="preserve"> </w:t>
      </w:r>
      <w:r>
        <w:rPr>
          <w:rFonts w:hint="eastAsia" w:asciiTheme="majorBidi" w:hAnsiTheme="majorBidi" w:cstheme="majorBidi"/>
          <w:color w:val="000000"/>
          <w:sz w:val="20"/>
          <w:szCs w:val="20"/>
        </w:rPr>
        <w:t>《经济法基础》，徐磊编著，华东师范大学出版社，2015年版</w:t>
      </w:r>
      <w:r>
        <w:rPr>
          <w:rFonts w:asciiTheme="majorBidi" w:hAnsiTheme="majorBidi" w:cstheme="majorBidi"/>
          <w:color w:val="000000"/>
          <w:sz w:val="20"/>
          <w:szCs w:val="20"/>
        </w:rPr>
        <w:t>】</w:t>
      </w:r>
      <w:r>
        <w:rPr>
          <w:rFonts w:hint="eastAsia" w:asciiTheme="majorBidi" w:hAnsiTheme="majorBidi" w:cstheme="majorBidi"/>
          <w:color w:val="000000"/>
          <w:sz w:val="20"/>
          <w:szCs w:val="20"/>
          <w:lang w:eastAsia="zh-CN"/>
        </w:rPr>
        <w:t>，</w:t>
      </w:r>
      <w:r>
        <w:rPr>
          <w:rFonts w:hint="eastAsia" w:asciiTheme="majorBidi" w:hAnsiTheme="majorBidi" w:cstheme="majorBidi"/>
          <w:color w:val="000000"/>
          <w:sz w:val="20"/>
          <w:szCs w:val="20"/>
          <w:lang w:val="en-US" w:eastAsia="zh-CN"/>
        </w:rPr>
        <w:t>相关法律法规</w:t>
      </w:r>
    </w:p>
    <w:p>
      <w:pPr>
        <w:snapToGrid w:val="0"/>
        <w:spacing w:line="360" w:lineRule="auto"/>
        <w:ind w:firstLine="300" w:firstLineChars="150"/>
        <w:rPr>
          <w:rFonts w:asciiTheme="majorBidi" w:hAnsiTheme="majorBidi" w:cstheme="majorBidi"/>
          <w:color w:val="000000"/>
          <w:sz w:val="20"/>
          <w:szCs w:val="20"/>
        </w:rPr>
      </w:pPr>
    </w:p>
    <w:p>
      <w:pPr>
        <w:snapToGrid w:val="0"/>
        <w:spacing w:line="360" w:lineRule="auto"/>
        <w:ind w:firstLine="392" w:firstLineChars="196"/>
        <w:rPr>
          <w:rFonts w:asciiTheme="majorBidi" w:hAnsiTheme="majorBidi" w:cstheme="majorBidi"/>
          <w:b/>
          <w:bCs/>
          <w:color w:val="000000"/>
          <w:sz w:val="20"/>
          <w:szCs w:val="20"/>
        </w:rPr>
      </w:pPr>
      <w:r>
        <w:rPr>
          <w:rFonts w:asciiTheme="majorBidi" w:hAnsiTheme="majorBidi" w:cstheme="majorBidi"/>
          <w:b/>
          <w:bCs/>
          <w:color w:val="000000"/>
          <w:sz w:val="20"/>
          <w:szCs w:val="20"/>
        </w:rPr>
        <w:t>课程网站网址：</w:t>
      </w:r>
    </w:p>
    <w:p>
      <w:pPr>
        <w:snapToGrid w:val="0"/>
        <w:spacing w:line="360" w:lineRule="auto"/>
        <w:ind w:firstLine="392" w:firstLineChars="196"/>
        <w:rPr>
          <w:rFonts w:asciiTheme="majorBidi" w:hAnsiTheme="majorBidi" w:cstheme="majorBidi"/>
          <w:color w:val="000000"/>
          <w:sz w:val="20"/>
          <w:szCs w:val="20"/>
        </w:rPr>
      </w:pPr>
      <w:r>
        <w:rPr>
          <w:rFonts w:asciiTheme="majorBidi" w:hAnsiTheme="majorBidi" w:cstheme="majorBidi"/>
          <w:color w:val="000000"/>
          <w:sz w:val="20"/>
          <w:szCs w:val="20"/>
        </w:rPr>
        <w:t>https://elearning.gench.edu.cn:8443/webapps/discussionboard/do/conference?toggle_mode=edit&amp;action=list_forums&amp;course_id=_23205_1&amp;nav=discussion_board_entry&amp;mode=cpview</w:t>
      </w:r>
    </w:p>
    <w:p>
      <w:pPr>
        <w:spacing w:line="360" w:lineRule="auto"/>
        <w:ind w:firstLine="400" w:firstLineChars="200"/>
        <w:rPr>
          <w:rFonts w:asciiTheme="majorBidi" w:hAnsiTheme="majorBidi" w:cstheme="majorBidi"/>
          <w:color w:val="000000"/>
          <w:sz w:val="20"/>
          <w:szCs w:val="20"/>
        </w:rPr>
      </w:pPr>
      <w:r>
        <w:rPr>
          <w:rFonts w:asciiTheme="majorBidi" w:hAnsiTheme="majorBidi" w:cstheme="majorBidi"/>
          <w:b/>
          <w:bCs/>
          <w:color w:val="000000"/>
          <w:sz w:val="20"/>
          <w:szCs w:val="20"/>
        </w:rPr>
        <w:t>先修课程：</w:t>
      </w:r>
      <w:r>
        <w:rPr>
          <w:rFonts w:asciiTheme="majorBidi" w:hAnsiTheme="majorBidi" w:cstheme="majorBidi"/>
          <w:color w:val="000000"/>
          <w:sz w:val="20"/>
          <w:szCs w:val="20"/>
        </w:rPr>
        <w:t>【思想道德修养与法律基础 2110014 学分3分】</w:t>
      </w:r>
    </w:p>
    <w:p>
      <w:pPr>
        <w:adjustRightInd w:val="0"/>
        <w:snapToGrid w:val="0"/>
        <w:spacing w:before="156" w:beforeLines="50" w:after="156" w:afterLines="50" w:line="360" w:lineRule="auto"/>
        <w:ind w:firstLine="348" w:firstLineChars="145"/>
        <w:rPr>
          <w:rFonts w:asciiTheme="majorBidi" w:hAnsiTheme="majorBidi" w:cstheme="majorBidi"/>
          <w:b/>
          <w:color w:val="000000"/>
          <w:sz w:val="24"/>
          <w:szCs w:val="20"/>
        </w:rPr>
      </w:pPr>
      <w:r>
        <w:rPr>
          <w:rFonts w:eastAsia="黑体" w:asciiTheme="majorBidi" w:hAnsiTheme="majorBidi" w:cstheme="majorBidi"/>
          <w:sz w:val="24"/>
        </w:rPr>
        <w:t>二、课程简介</w:t>
      </w:r>
    </w:p>
    <w:p>
      <w:pPr>
        <w:snapToGrid w:val="0"/>
        <w:spacing w:line="360" w:lineRule="auto"/>
        <w:ind w:firstLine="400" w:firstLineChars="200"/>
        <w:rPr>
          <w:rFonts w:asciiTheme="majorBidi" w:hAnsiTheme="majorBidi" w:cstheme="majorBidi"/>
          <w:color w:val="000000"/>
          <w:sz w:val="20"/>
          <w:szCs w:val="20"/>
        </w:rPr>
      </w:pPr>
      <w:r>
        <w:rPr>
          <w:rFonts w:hint="eastAsia" w:asciiTheme="majorBidi" w:hAnsiTheme="majorBidi" w:cstheme="majorBidi"/>
          <w:color w:val="000000"/>
          <w:sz w:val="20"/>
          <w:szCs w:val="20"/>
        </w:rPr>
        <w:t>本课程在阐述经济法基本理论的基础上，着重介绍与市场主体及经营活动关系密切的经济法律制度。主要包括经济法总论、市场主体组织管理法律制度、市场主体经营行为法律制度、市场运行规制法律制度、宏观调控和对外经济贸易法律制度、经济仲裁和诉讼法律制度。其具体内容有经济法的基本概念与理论、体系与渊源、基本原则；企业法的基本概念与企业基本形式、企业法与公司法的关系、有限责任公司与股份有限公司的特征与异同；竞争法的基本理论、反不正当竞争法的基本概念、不正当竞争行为的基本形式。</w:t>
      </w:r>
    </w:p>
    <w:p>
      <w:pPr>
        <w:snapToGrid w:val="0"/>
        <w:spacing w:line="360" w:lineRule="auto"/>
        <w:ind w:firstLine="400" w:firstLineChars="200"/>
        <w:rPr>
          <w:rFonts w:asciiTheme="majorBidi" w:hAnsiTheme="majorBidi" w:cstheme="majorBidi"/>
          <w:color w:val="000000"/>
          <w:sz w:val="20"/>
          <w:szCs w:val="20"/>
        </w:rPr>
      </w:pPr>
      <w:r>
        <w:rPr>
          <w:rFonts w:hint="eastAsia" w:asciiTheme="majorBidi" w:hAnsiTheme="majorBidi" w:cstheme="majorBidi"/>
          <w:color w:val="000000"/>
          <w:sz w:val="20"/>
          <w:szCs w:val="20"/>
        </w:rPr>
        <w:t>本课程通过对《经济法》的基本原理和主要制度的教学，使学生理解《经济法》的概念、基本理论和具体法律规定。</w:t>
      </w:r>
    </w:p>
    <w:p>
      <w:pPr>
        <w:snapToGrid w:val="0"/>
        <w:spacing w:line="360" w:lineRule="auto"/>
        <w:ind w:firstLine="400" w:firstLineChars="200"/>
        <w:rPr>
          <w:rFonts w:asciiTheme="majorBidi" w:hAnsiTheme="majorBidi" w:cstheme="majorBidi"/>
          <w:color w:val="000000"/>
          <w:sz w:val="20"/>
          <w:szCs w:val="20"/>
        </w:rPr>
      </w:pPr>
      <w:r>
        <w:rPr>
          <w:rFonts w:hint="eastAsia" w:asciiTheme="majorBidi" w:hAnsiTheme="majorBidi" w:cstheme="majorBidi"/>
          <w:color w:val="000000"/>
          <w:sz w:val="20"/>
          <w:szCs w:val="20"/>
        </w:rPr>
        <w:t>理解国内经济或涉外经济及国际经济息息相关相互依存又相互独立；理解国家、经济、法制三者之的必然联系。</w:t>
      </w:r>
    </w:p>
    <w:p>
      <w:pPr>
        <w:snapToGrid w:val="0"/>
        <w:spacing w:line="360" w:lineRule="auto"/>
        <w:ind w:firstLine="400" w:firstLineChars="200"/>
        <w:rPr>
          <w:rFonts w:asciiTheme="majorBidi" w:hAnsiTheme="majorBidi" w:cstheme="majorBidi"/>
          <w:color w:val="000000"/>
          <w:sz w:val="20"/>
          <w:szCs w:val="20"/>
        </w:rPr>
      </w:pPr>
      <w:r>
        <w:rPr>
          <w:rFonts w:hint="eastAsia" w:asciiTheme="majorBidi" w:hAnsiTheme="majorBidi" w:cstheme="majorBidi"/>
          <w:color w:val="000000"/>
          <w:sz w:val="20"/>
          <w:szCs w:val="20"/>
        </w:rPr>
        <w:t>理解行政机关在国家经济和涉外经济交往中所处的角色定位；从而使学生建立起法律意识、依法行政的法律观念。</w:t>
      </w:r>
    </w:p>
    <w:p>
      <w:pPr>
        <w:snapToGrid w:val="0"/>
        <w:spacing w:line="360" w:lineRule="auto"/>
        <w:ind w:firstLine="400" w:firstLineChars="200"/>
        <w:rPr>
          <w:rFonts w:asciiTheme="majorBidi" w:hAnsiTheme="majorBidi" w:cstheme="majorBidi"/>
          <w:color w:val="000000"/>
          <w:sz w:val="20"/>
          <w:szCs w:val="20"/>
        </w:rPr>
      </w:pPr>
      <w:r>
        <w:rPr>
          <w:rFonts w:hint="eastAsia" w:asciiTheme="majorBidi" w:hAnsiTheme="majorBidi" w:cstheme="majorBidi"/>
          <w:color w:val="000000"/>
          <w:sz w:val="20"/>
          <w:szCs w:val="20"/>
        </w:rPr>
        <w:t>通过本课程的教学应使学生在今后的工作中对国家的经济法律制度具备一定的了解，以提高他们对业务的处理能力和工作中的规范化程度。</w:t>
      </w:r>
    </w:p>
    <w:p>
      <w:pPr>
        <w:snapToGrid w:val="0"/>
        <w:spacing w:line="360" w:lineRule="auto"/>
        <w:ind w:firstLine="400" w:firstLineChars="200"/>
        <w:rPr>
          <w:rFonts w:asciiTheme="majorBidi" w:hAnsiTheme="majorBidi" w:cstheme="majorBidi"/>
          <w:color w:val="000000"/>
          <w:sz w:val="20"/>
          <w:szCs w:val="20"/>
        </w:rPr>
      </w:pPr>
      <w:r>
        <w:rPr>
          <w:rFonts w:hint="eastAsia" w:asciiTheme="majorBidi" w:hAnsiTheme="majorBidi" w:cstheme="majorBidi"/>
          <w:color w:val="000000"/>
          <w:sz w:val="20"/>
          <w:szCs w:val="20"/>
        </w:rPr>
        <w:t>正确掌握经济法的基本概念与理论、体系与渊源、基本原则；企业法的基本概念与企业基本形式、企业法与公司法的关系、有限责任公司与股份有限公司的特征与异同；竞争法的基本理论、反不正当竞争法的基本概念、不正当竞争行为的基本形式。</w:t>
      </w:r>
    </w:p>
    <w:p>
      <w:pPr>
        <w:widowControl/>
        <w:spacing w:before="156" w:beforeLines="50" w:after="156" w:afterLines="50" w:line="360" w:lineRule="auto"/>
        <w:ind w:firstLine="360" w:firstLineChars="150"/>
        <w:jc w:val="left"/>
        <w:rPr>
          <w:rFonts w:eastAsia="黑体" w:asciiTheme="majorBidi" w:hAnsiTheme="majorBidi" w:cstheme="majorBidi"/>
          <w:sz w:val="24"/>
        </w:rPr>
      </w:pPr>
      <w:r>
        <w:rPr>
          <w:rFonts w:eastAsia="黑体" w:asciiTheme="majorBidi" w:hAnsiTheme="majorBidi" w:cstheme="majorBidi"/>
          <w:sz w:val="24"/>
        </w:rPr>
        <w:t>三、选课建议</w:t>
      </w:r>
    </w:p>
    <w:p>
      <w:pPr>
        <w:snapToGrid w:val="0"/>
        <w:spacing w:line="360" w:lineRule="auto"/>
        <w:ind w:firstLine="400" w:firstLineChars="200"/>
        <w:rPr>
          <w:rFonts w:asciiTheme="majorBidi" w:hAnsiTheme="majorBidi" w:cstheme="majorBidi"/>
          <w:color w:val="000000"/>
          <w:sz w:val="20"/>
          <w:szCs w:val="20"/>
        </w:rPr>
      </w:pPr>
      <w:r>
        <w:rPr>
          <w:rFonts w:hint="eastAsia" w:asciiTheme="majorBidi" w:hAnsiTheme="majorBidi" w:cstheme="majorBidi"/>
          <w:color w:val="000000"/>
          <w:sz w:val="20"/>
          <w:szCs w:val="20"/>
        </w:rPr>
        <w:t>此课程适合本科专业学生在大二第二学期或大三第一学期学习，一般应具备相应的经济学、管理学知识，和一定的分析问题、解决问题的能力。</w:t>
      </w:r>
      <w:r>
        <w:rPr>
          <w:rFonts w:asciiTheme="majorBidi" w:hAnsiTheme="majorBidi" w:cstheme="majorBidi"/>
          <w:color w:val="000000"/>
          <w:sz w:val="20"/>
          <w:szCs w:val="20"/>
        </w:rPr>
        <w:t>学生在修本课程前，已对本专业的基础理论有一定程度的掌握。在理论学习基本结束、实践课程即将开始之前开设课程，能帮助学生职业道德和法规的基本认知，提高专业素质，为社会实践做好准备。</w:t>
      </w:r>
    </w:p>
    <w:p>
      <w:pPr>
        <w:snapToGrid w:val="0"/>
        <w:spacing w:line="360" w:lineRule="auto"/>
        <w:ind w:firstLine="400" w:firstLineChars="200"/>
        <w:rPr>
          <w:rFonts w:asciiTheme="majorBidi" w:hAnsiTheme="majorBidi" w:cstheme="majorBidi"/>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7"/>
        <w:tblW w:w="7957" w:type="dxa"/>
        <w:tblInd w:w="93" w:type="dxa"/>
        <w:tblLayout w:type="fixed"/>
        <w:tblCellMar>
          <w:top w:w="0" w:type="dxa"/>
          <w:left w:w="108" w:type="dxa"/>
          <w:bottom w:w="0" w:type="dxa"/>
          <w:right w:w="108" w:type="dxa"/>
        </w:tblCellMar>
      </w:tblPr>
      <w:tblGrid>
        <w:gridCol w:w="6920"/>
        <w:gridCol w:w="1037"/>
      </w:tblGrid>
      <w:tr>
        <w:trPr>
          <w:trHeight w:val="424" w:hRule="atLeast"/>
        </w:trPr>
        <w:tc>
          <w:tcPr>
            <w:tcW w:w="69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20"/>
                <w:szCs w:val="20"/>
              </w:rPr>
            </w:pPr>
            <w:r>
              <w:rPr>
                <w:rFonts w:hint="eastAsia" w:ascii="黑体" w:hAnsi="黑体" w:eastAsia="黑体" w:cs="黑体"/>
                <w:kern w:val="0"/>
                <w:sz w:val="20"/>
                <w:szCs w:val="20"/>
              </w:rPr>
              <w:t>专业毕业要求</w:t>
            </w:r>
          </w:p>
        </w:tc>
        <w:tc>
          <w:tcPr>
            <w:tcW w:w="103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kern w:val="0"/>
                <w:sz w:val="20"/>
                <w:szCs w:val="20"/>
                <w:lang w:val="en-US" w:eastAsia="zh-Hans"/>
              </w:rPr>
            </w:pPr>
            <w:r>
              <w:rPr>
                <w:rFonts w:hint="eastAsia" w:ascii="黑体" w:hAnsi="黑体" w:eastAsia="黑体" w:cs="黑体"/>
                <w:kern w:val="0"/>
                <w:sz w:val="20"/>
                <w:szCs w:val="20"/>
                <w:lang w:val="en-US" w:eastAsia="zh-Hans"/>
              </w:rPr>
              <w:t>关联</w:t>
            </w:r>
          </w:p>
        </w:tc>
      </w:tr>
      <w:tr>
        <w:trPr>
          <w:trHeight w:val="720" w:hRule="atLeast"/>
        </w:trPr>
        <w:tc>
          <w:tcPr>
            <w:tcW w:w="6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2"/>
              </w:rPr>
              <w:t>L011</w:t>
            </w:r>
            <w:r>
              <w:rPr>
                <w:rFonts w:hint="default" w:ascii="宋体" w:hAnsi="宋体" w:cs="宋体"/>
                <w:color w:val="000000"/>
                <w:kern w:val="0"/>
                <w:sz w:val="22"/>
              </w:rPr>
              <w:t>：</w:t>
            </w:r>
            <w:r>
              <w:rPr>
                <w:rFonts w:hint="eastAsia" w:ascii="宋体" w:hAnsi="宋体" w:cs="宋体"/>
                <w:color w:val="000000"/>
                <w:kern w:val="0"/>
                <w:sz w:val="20"/>
                <w:szCs w:val="20"/>
              </w:rPr>
              <w:t>应用书面或口头形式，阐释自己的观点，有效沟通。</w:t>
            </w:r>
          </w:p>
        </w:tc>
        <w:tc>
          <w:tcPr>
            <w:tcW w:w="1037"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r>
      <w:tr>
        <w:trPr>
          <w:trHeight w:val="720" w:hRule="atLeast"/>
        </w:trPr>
        <w:tc>
          <w:tcPr>
            <w:tcW w:w="69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2"/>
              </w:rPr>
              <w:t>LO31</w:t>
            </w:r>
            <w:r>
              <w:rPr>
                <w:rFonts w:hint="default" w:ascii="宋体" w:hAnsi="宋体" w:cs="宋体"/>
                <w:color w:val="000000"/>
                <w:kern w:val="0"/>
                <w:sz w:val="20"/>
                <w:szCs w:val="20"/>
              </w:rPr>
              <w:t>：</w:t>
            </w:r>
            <w:r>
              <w:rPr>
                <w:rFonts w:hint="eastAsia" w:ascii="宋体" w:hAnsi="宋体" w:cs="宋体"/>
                <w:color w:val="000000"/>
                <w:kern w:val="0"/>
                <w:sz w:val="20"/>
                <w:szCs w:val="20"/>
              </w:rPr>
              <w:t>收集、处理信息，调查研究，能够辅助领导确定决策目标、拟定及实施决策方案，及时向领导反馈落实情况。</w:t>
            </w:r>
          </w:p>
        </w:tc>
        <w:tc>
          <w:tcPr>
            <w:tcW w:w="1037"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r>
      <w:tr>
        <w:trPr>
          <w:trHeight w:val="720" w:hRule="atLeast"/>
        </w:trPr>
        <w:tc>
          <w:tcPr>
            <w:tcW w:w="69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sz w:val="20"/>
                <w:szCs w:val="20"/>
              </w:rPr>
            </w:pPr>
            <w:r>
              <w:rPr>
                <w:rFonts w:hint="eastAsia" w:ascii="宋体" w:hAnsi="宋体" w:cs="宋体"/>
                <w:color w:val="000000"/>
                <w:kern w:val="0"/>
                <w:sz w:val="22"/>
              </w:rPr>
              <w:t>L035</w:t>
            </w:r>
            <w:r>
              <w:rPr>
                <w:rFonts w:hint="default" w:ascii="宋体" w:hAnsi="宋体" w:cs="宋体"/>
                <w:color w:val="000000"/>
                <w:kern w:val="0"/>
                <w:sz w:val="22"/>
              </w:rPr>
              <w:t>：</w:t>
            </w:r>
            <w:r>
              <w:rPr>
                <w:rFonts w:hint="eastAsia" w:ascii="宋体" w:hAnsi="宋体" w:cs="宋体"/>
                <w:color w:val="000000"/>
                <w:kern w:val="0"/>
                <w:sz w:val="20"/>
                <w:szCs w:val="20"/>
              </w:rPr>
              <w:t>了解文书基础知识，拟写常用法定公文，拟写常用礼仪文书，拟写常用事务文书，拟写常用商务文书，处理收文与发文，管理文书等。</w:t>
            </w:r>
          </w:p>
        </w:tc>
        <w:tc>
          <w:tcPr>
            <w:tcW w:w="1037"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r>
      <w:tr>
        <w:trPr>
          <w:trHeight w:val="510" w:hRule="atLeast"/>
        </w:trPr>
        <w:tc>
          <w:tcPr>
            <w:tcW w:w="69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2"/>
              </w:rPr>
              <w:t>L041</w:t>
            </w:r>
            <w:r>
              <w:rPr>
                <w:rFonts w:hint="default" w:ascii="宋体" w:hAnsi="宋体" w:cs="宋体"/>
                <w:color w:val="000000"/>
                <w:kern w:val="0"/>
                <w:sz w:val="22"/>
              </w:rPr>
              <w:t>：</w:t>
            </w:r>
            <w:r>
              <w:rPr>
                <w:rFonts w:hint="eastAsia" w:ascii="宋体" w:hAnsi="宋体" w:cs="宋体"/>
                <w:color w:val="000000"/>
                <w:kern w:val="0"/>
                <w:sz w:val="20"/>
                <w:szCs w:val="20"/>
              </w:rPr>
              <w:t>遵纪守法：遵守校纪校规，具备法律意识。</w:t>
            </w:r>
          </w:p>
        </w:tc>
        <w:tc>
          <w:tcPr>
            <w:tcW w:w="1037" w:type="dxa"/>
            <w:tcBorders>
              <w:top w:val="nil"/>
              <w:left w:val="nil"/>
              <w:bottom w:val="single" w:color="auto" w:sz="4" w:space="0"/>
              <w:right w:val="single" w:color="auto" w:sz="4" w:space="0"/>
            </w:tcBorders>
          </w:tcPr>
          <w:p>
            <w:pPr>
              <w:widowControl/>
              <w:jc w:val="left"/>
              <w:rPr>
                <w:rFonts w:ascii="宋体" w:hAnsi="宋体" w:cs="宋体"/>
                <w:color w:val="FF0000"/>
                <w:kern w:val="0"/>
                <w:sz w:val="20"/>
                <w:szCs w:val="20"/>
              </w:rPr>
            </w:pPr>
            <w:r>
              <w:rPr>
                <w:rFonts w:hint="eastAsia" w:ascii="宋体" w:hAnsi="宋体" w:cs="宋体"/>
                <w:color w:val="000000"/>
                <w:kern w:val="0"/>
                <w:sz w:val="20"/>
                <w:szCs w:val="20"/>
              </w:rPr>
              <w:t>●</w:t>
            </w:r>
          </w:p>
        </w:tc>
      </w:tr>
    </w:tbl>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7"/>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tcPr>
          <w:p>
            <w:r>
              <w:rPr>
                <w:rFonts w:hint="eastAsia" w:ascii="宋体" w:hAnsi="宋体" w:cs="宋体"/>
                <w:color w:val="000000"/>
                <w:kern w:val="0"/>
                <w:sz w:val="22"/>
              </w:rPr>
              <w:t>LO112</w:t>
            </w:r>
          </w:p>
        </w:tc>
        <w:tc>
          <w:tcPr>
            <w:tcW w:w="2470" w:type="dxa"/>
            <w:shd w:val="clear" w:color="auto" w:fill="auto"/>
            <w:vAlign w:val="center"/>
          </w:tcPr>
          <w:p>
            <w:r>
              <w:rPr>
                <w:rFonts w:hint="eastAsia"/>
              </w:rPr>
              <w:t>基于法律判断，应用书面或口头形式，阐释自己的观点。</w:t>
            </w:r>
          </w:p>
        </w:tc>
        <w:tc>
          <w:tcPr>
            <w:tcW w:w="2199" w:type="dxa"/>
            <w:shd w:val="clear" w:color="auto" w:fill="auto"/>
          </w:tcPr>
          <w:p>
            <w:pPr>
              <w:rPr>
                <w:rFonts w:hint="eastAsia"/>
              </w:rPr>
            </w:pPr>
            <w:r>
              <w:rPr>
                <w:rFonts w:hint="eastAsia"/>
              </w:rPr>
              <w:t>讲授法</w:t>
            </w:r>
          </w:p>
          <w:p>
            <w:pPr>
              <w:rPr>
                <w:rFonts w:hint="eastAsia"/>
              </w:rPr>
            </w:pPr>
            <w:r>
              <w:rPr>
                <w:rFonts w:hint="eastAsia"/>
              </w:rPr>
              <w:t>案例教学法</w:t>
            </w:r>
          </w:p>
        </w:tc>
        <w:tc>
          <w:tcPr>
            <w:tcW w:w="1276" w:type="dxa"/>
            <w:shd w:val="clear" w:color="auto" w:fill="auto"/>
          </w:tcPr>
          <w:p>
            <w:pPr>
              <w:rPr>
                <w:rFonts w:hint="eastAsia"/>
              </w:rPr>
            </w:pPr>
            <w:r>
              <w:rPr>
                <w:rFonts w:hint="eastAsia"/>
              </w:rPr>
              <w:t>作业、提问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1" w:hRule="atLeast"/>
        </w:trPr>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LO31</w:t>
            </w:r>
          </w:p>
        </w:tc>
        <w:tc>
          <w:tcPr>
            <w:tcW w:w="2470" w:type="dxa"/>
            <w:shd w:val="clear" w:color="auto" w:fill="auto"/>
          </w:tcPr>
          <w:p>
            <w:r>
              <w:rPr>
                <w:rFonts w:hint="eastAsia"/>
              </w:rPr>
              <w:t>收集、处理信息，调查研究，能够应用法律知识，辅助领导确定相关的决策目标。</w:t>
            </w:r>
          </w:p>
        </w:tc>
        <w:tc>
          <w:tcPr>
            <w:tcW w:w="2199" w:type="dxa"/>
            <w:shd w:val="clear" w:color="auto" w:fill="auto"/>
          </w:tcPr>
          <w:p>
            <w:pPr>
              <w:rPr>
                <w:rFonts w:hint="eastAsia"/>
              </w:rPr>
            </w:pPr>
            <w:r>
              <w:rPr>
                <w:rFonts w:hint="eastAsia"/>
              </w:rPr>
              <w:t>讲授法</w:t>
            </w:r>
          </w:p>
          <w:p>
            <w:pPr>
              <w:rPr>
                <w:rFonts w:hint="eastAsia"/>
              </w:rPr>
            </w:pPr>
            <w:r>
              <w:rPr>
                <w:rFonts w:hint="eastAsia"/>
              </w:rPr>
              <w:t>案例教学法</w:t>
            </w:r>
          </w:p>
        </w:tc>
        <w:tc>
          <w:tcPr>
            <w:tcW w:w="1276" w:type="dxa"/>
            <w:shd w:val="clear" w:color="auto" w:fill="auto"/>
          </w:tcPr>
          <w:p>
            <w:pPr>
              <w:rPr>
                <w:rFonts w:hint="eastAsia"/>
              </w:rPr>
            </w:pPr>
            <w:r>
              <w:rPr>
                <w:rFonts w:hint="eastAsia"/>
              </w:rPr>
              <w:t>作业、提问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6" w:hRule="atLeast"/>
        </w:trPr>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L035</w:t>
            </w:r>
          </w:p>
        </w:tc>
        <w:tc>
          <w:tcPr>
            <w:tcW w:w="2470" w:type="dxa"/>
            <w:shd w:val="clear" w:color="auto" w:fill="auto"/>
          </w:tcPr>
          <w:p/>
          <w:p>
            <w:r>
              <w:rPr>
                <w:rFonts w:hint="eastAsia"/>
              </w:rPr>
              <w:t>拟写基础法律文书</w:t>
            </w:r>
          </w:p>
        </w:tc>
        <w:tc>
          <w:tcPr>
            <w:tcW w:w="2199" w:type="dxa"/>
            <w:shd w:val="clear" w:color="auto" w:fill="auto"/>
          </w:tcPr>
          <w:p>
            <w:pPr>
              <w:rPr>
                <w:rFonts w:hint="eastAsia"/>
              </w:rPr>
            </w:pPr>
            <w:r>
              <w:rPr>
                <w:rFonts w:hint="eastAsia"/>
              </w:rPr>
              <w:t>讲授法</w:t>
            </w:r>
          </w:p>
          <w:p>
            <w:pPr>
              <w:rPr>
                <w:rFonts w:hint="eastAsia"/>
              </w:rPr>
            </w:pPr>
            <w:r>
              <w:rPr>
                <w:rFonts w:hint="eastAsia"/>
              </w:rPr>
              <w:t>案例教学法</w:t>
            </w:r>
          </w:p>
          <w:p>
            <w:pPr>
              <w:rPr>
                <w:rFonts w:hint="eastAsia"/>
              </w:rPr>
            </w:pPr>
            <w:r>
              <w:rPr>
                <w:rFonts w:hint="eastAsia"/>
              </w:rPr>
              <w:t>诊所式教学法</w:t>
            </w:r>
          </w:p>
        </w:tc>
        <w:tc>
          <w:tcPr>
            <w:tcW w:w="1276" w:type="dxa"/>
            <w:shd w:val="clear" w:color="auto" w:fill="auto"/>
          </w:tcPr>
          <w:p>
            <w:pPr>
              <w:rPr>
                <w:rFonts w:hint="eastAsia"/>
              </w:rPr>
            </w:pPr>
            <w:r>
              <w:rPr>
                <w:rFonts w:hint="eastAsia"/>
              </w:rPr>
              <w:t>作业、提问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175" w:type="dxa"/>
            <w:shd w:val="clear" w:color="auto" w:fill="auto"/>
            <w:vAlign w:val="center"/>
          </w:tcPr>
          <w:p>
            <w:pPr>
              <w:widowControl/>
              <w:jc w:val="left"/>
              <w:rPr>
                <w:rFonts w:ascii="宋体" w:hAnsi="宋体" w:cs="宋体"/>
                <w:color w:val="FF0000"/>
                <w:kern w:val="0"/>
                <w:sz w:val="22"/>
              </w:rPr>
            </w:pPr>
            <w:r>
              <w:rPr>
                <w:rFonts w:hint="eastAsia" w:ascii="宋体" w:hAnsi="宋体" w:cs="宋体"/>
                <w:color w:val="000000"/>
                <w:kern w:val="0"/>
                <w:sz w:val="22"/>
              </w:rPr>
              <w:t>LO411</w:t>
            </w:r>
          </w:p>
        </w:tc>
        <w:tc>
          <w:tcPr>
            <w:tcW w:w="2470" w:type="dxa"/>
            <w:shd w:val="clear" w:color="auto" w:fill="auto"/>
          </w:tcPr>
          <w:p>
            <w:pPr>
              <w:rPr>
                <w:color w:val="FF0000"/>
              </w:rPr>
            </w:pPr>
            <w:r>
              <w:rPr>
                <w:rFonts w:hint="eastAsia"/>
              </w:rPr>
              <w:t>能够在团队合作中主动遵纪守法：遵守校纪校规，具备法律意识。</w:t>
            </w:r>
          </w:p>
        </w:tc>
        <w:tc>
          <w:tcPr>
            <w:tcW w:w="2199" w:type="dxa"/>
            <w:shd w:val="clear" w:color="auto" w:fill="auto"/>
          </w:tcPr>
          <w:p>
            <w:pPr>
              <w:rPr>
                <w:rFonts w:hint="eastAsia"/>
              </w:rPr>
            </w:pPr>
          </w:p>
          <w:p>
            <w:pPr>
              <w:rPr>
                <w:rFonts w:hint="eastAsia"/>
              </w:rPr>
            </w:pPr>
            <w:r>
              <w:rPr>
                <w:rFonts w:hint="eastAsia"/>
              </w:rPr>
              <w:t>真实情境教学法</w:t>
            </w:r>
          </w:p>
        </w:tc>
        <w:tc>
          <w:tcPr>
            <w:tcW w:w="1276" w:type="dxa"/>
            <w:shd w:val="clear" w:color="auto" w:fill="auto"/>
          </w:tcPr>
          <w:p>
            <w:pPr>
              <w:rPr>
                <w:rFonts w:hint="eastAsia"/>
              </w:rPr>
            </w:pPr>
            <w:r>
              <w:rPr>
                <w:rFonts w:hint="eastAsia"/>
              </w:rPr>
              <w:t>法庭旁听小结评价</w:t>
            </w:r>
          </w:p>
        </w:tc>
      </w:tr>
    </w:tbl>
    <w:p>
      <w:pPr>
        <w:snapToGrid w:val="0"/>
        <w:spacing w:line="360" w:lineRule="auto"/>
        <w:rPr>
          <w:rFonts w:eastAsia="黑体" w:asciiTheme="majorBidi" w:hAnsiTheme="majorBidi" w:cstheme="majorBidi"/>
          <w:sz w:val="24"/>
        </w:rPr>
      </w:pPr>
    </w:p>
    <w:p>
      <w:pPr>
        <w:widowControl/>
        <w:spacing w:before="156" w:beforeLines="50" w:after="156" w:afterLines="50" w:line="360" w:lineRule="auto"/>
        <w:ind w:firstLine="360" w:firstLineChars="150"/>
        <w:jc w:val="left"/>
        <w:rPr>
          <w:rFonts w:eastAsia="黑体" w:asciiTheme="majorBidi" w:hAnsiTheme="majorBidi" w:cstheme="majorBidi"/>
          <w:sz w:val="24"/>
        </w:rPr>
      </w:pPr>
      <w:r>
        <w:rPr>
          <w:rFonts w:eastAsia="黑体" w:asciiTheme="majorBidi" w:hAnsiTheme="majorBidi" w:cstheme="majorBidi"/>
          <w:sz w:val="24"/>
        </w:rPr>
        <w:t>六、课程内容</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第一单元 经济法基本理论</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目的】本单元是该课程的理论基础，掌握好本单元内容是学好以后各单元的关键。通过本单元学习，要求了解经济法的基本概念、调整对象、经济法的基本原则以及经济法律责任等。使得学生初步掌握经济法的基本框架。</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【教学重点】经济法的含义、调整对象、经济法的基本原则。</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【教学难点】经济责任与经济法的区别、经济法的调整对象。</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第二单元  内资企业法</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目的】本单元是市场主体调控法的基础内容。通过本单元内容的讲授，使学生了解企业法的基本概念；了解全民所有制企业的设立、变更和终止；掌握合伙企业的概念和种类、设立的条件、合伙协议、责任承担；掌握个人独资企业的设立条件、事务管理、解散和清算。</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【教学重点】市场主体调控法的定义、企业和企业法的概念、企业。</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【教学难点】企业的基本法律制度。</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第三单元    公司法</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【教学目的】本单元是课程的重点所在。通过本单元学习，使学生熟练掌握公司的概念、特征、分类以及公司法的概念。同时要求学生必须掌握两种基本的公司形式。</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【教学重点】公司与公司法的概念、有限责任公司的基本制度、股份有限公司的基本制度。</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【教学难点】有限责任公司与股份有限公司的异同。</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第四单元 外商投资企业法</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目的】通过本单元学习，使学生了解我国外商投资企业的概念、特征、立法概况，重点掌握外商投资企业的投资方向、外国投资者并购境内企业的法律规定、中外合资经营企业、中外合作经营企业、外资企业的设立、注册资本和出资方式、组织机构、经营管理、终止等基本法律制度。</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【教学重点】外商投资企业的投资方向、外国投资者并购境内企业的基本制度。</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【教学难点】中外合资经营企业、中外合作经营企业、外资企业的基本法律规定。</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第五单元  企业破产法</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【教学目的】通过本单元学习，使学生熟练掌握破产法概念、特征、破产能力的概念与种类。同时使学生熟悉破产程序的基本制度。</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【教学重点】破产法概念、特征、破产能力的概念与种类、破产程序的基本制度。</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【教学难点】破产法的功能、破产能力。</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第六单元 合同法和担保法</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目的】通过本单元学习，使学生掌握合同法的概念、适用范围、基本原则；掌握合同的订立、效力与履行，合同的变更、转让和终止，无效合同以及违约责任等方面的法律规定；初步了解我国合同法规定的几种规范合同；掌握担保法律制度的基本原理；了解我国保证担保、抵押担保、质押担保、留置担保和定金担保的法律规定。</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【教学重点】合同的订立、效力与履行，合同的变更、转让和终止，无效合同以及违约责任等方面的法律规定。</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【教学难点】违约责任。担保法律制度的基本原理。</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第七单元 知识产权法</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【教学目的】通过本单元学习，使学生了解知识产权的概念、特征；掌握著作权、商标权、专利权和的概念、特征、保护期限及基本内容；了解知识产权的保护。</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【教学重点】著作权、商标权、专利权和的概念、特征、保护期限及基本内容。</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【教学难点】知识产权的侵权认定及责任。</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第八单元  票据法</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目的】通过本单元学习，使学生掌握票据行为、票据权利、票据抗辩、票据权利的瑕疵，汇票的出票、背书、承兑、保证、付款和追索权，银行本票的出票和付款，支票的出票、付款、空头支票的法律责任。了解票据关系和票据基础关系、票据补救和涉外票据的法律适用等问题。</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【教学重点】汇票的出票、背书、承兑、保证、付款和追索权；掌握本票的出票和付款。</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【教学难点】支票的出票、付款、空头支票的法律责任。</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 xml:space="preserve">第九单元  证券法 </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目的】通过本单元学习，使学生掌握证券发行、承销、上市、交易、监管等证券活动中，证券发行审核制度、发行和交易的规则、保荐制度、信息披露制度、证券市场主体资格制度、证券经营机构的风险管理制度、上市公司收购的一般规则、证券市场监管制度等相关规定。了解证券发行人、证券公司、证券交易所、证券登记结算机构、证券服务机构、证券业协会等主体，以及证券违法行为的法律责任。</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【教学重点】信息披露制度的概念和要求。掌握证券交易所和证券公司的相关知识。</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【教学难点】证券违法行为的主要表现形式。</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第十单元 经济竞争法律制度</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【教学目的】本单元是市场制度调控法的基础。通过本单元学习，使学生熟练掌握市场秩序调控法的基本概念，体系；熟练掌握竞争与竞争法的概念、基本原则、立法模式；熟练掌握消费者法的概念与体系。</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【教学重点】市场秩序调控法的含义与体系、竞争法的概念与立法模式、消费者法的概念与体系。</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【教学难点】市场秩序调控法的理论基础与性质。</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第十一单元 银行法</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目的】通过本单元学习，使学生了解中国人民银行法、商业银行法和银行业监督管理法的立法情况，中国人民银行的法律地位、职责、组织机构、主要业务、金融监督管理和法律责任，商业银行的的概念、职能、业务范围、设立和组织形式、业务管理、接管和终止，银行业监督管理机构和监督管理对象、银行业监督管理职责、银行业监督管理措施和法律责任等内容。</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【教学重点】商业银行的设立、组织机构、业务管理、接管和终止。</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【教学难点】商业银行的监管。</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 xml:space="preserve">第十二单元 税法 </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【教学目的】通过本单元学习，使学生了解税法的概念和特征；掌握我国的税收体制和现行主要税种；掌握我国税收征管法的主要内容。</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【教学重点】我国的税收体制和现行主要税种。</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【教学难点】我国税收征管法的主要内容。</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第十三单元  会计法与审计法</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目的】通过本单元学习，使学生掌握会计法和审计法的基本概念，会计工作管理体制的法律规定、会计核算、会计监督和违反会计法的法律责任，审计机关和审计人员、审计机关职责、审计机关权限、审计程序和违反审计法的法律责任。</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【教学重点】会计核算的基本制度和具体规定。掌握审计机关的职责、权限和审计程序。</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【教学难点】会计监督和违反《会计法》的法律责任。</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第十四单元  劳动法律制度</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目的】通过本单元学习，使学生掌握劳动法的概念和调整对象、劳动合同法的适用范围、劳动法律关系，劳动合同的订立、履行和变更、解除和终止、劳动合同法的特别规定，工作时间、休息休假和工资，劳动安全卫生和劳动保护制度、女职工特殊保护制度、未成年职工特别保护制度，劳动争议和法律责任。</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【教学重点】劳动合同法的适用范围。劳动合同的订立、履行、变更、解除和终止。工作时间、休息休假和工资。</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【教学难点】劳动争议处理和法律责任。</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第十五单元  对外贸易法律制度</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目的】通过本单元学习，使学生掌握我国对外贸易立法的概况、《对外贸易法》的结构、对外贸易经营者、货物进出口与技术进出口、国际服务贸易、与对外贸易有关的知识产权保护、对外贸易中的反垄断和反不正当竞争、对外贸易调查、对外贸易救济、对外贸易促进和我国货物进出境管理制度，贸易救济措施的概念、反倾销措施、反补贴措施和保障措施。</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【教学重点】我国对外贸易法的一般规定。</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【教学难点】倾销和损害的基本概念，以及反倾销措施。</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第十六单元 经济仲裁与经济诉讼</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【教学目的】通过本单元学习，使学生掌握掌握仲裁的概念和特征、仲裁法的适用范围；</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仲裁协议的法律规定；仲裁机构、申请仲裁的条件以及仲裁程序的主要阶段；民事诉讼的概念、民事诉讼法的基本原则；民事诉讼的管辖和当事人制度；掌握民事诉讼审判程序和执行程序；掌握涉外仲裁和涉外诉讼的法律规定。</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【教学重点】仲裁协议的法律规定。民事诉讼的概念、民事诉讼法的基本原则。</w:t>
      </w:r>
    </w:p>
    <w:p>
      <w:pPr>
        <w:snapToGrid w:val="0"/>
        <w:spacing w:line="360" w:lineRule="auto"/>
        <w:rPr>
          <w:rFonts w:asciiTheme="majorBidi" w:hAnsiTheme="majorBidi" w:cstheme="majorBidi"/>
          <w:bCs/>
          <w:sz w:val="20"/>
          <w:szCs w:val="20"/>
        </w:rPr>
      </w:pPr>
      <w:r>
        <w:rPr>
          <w:rFonts w:hint="eastAsia" w:asciiTheme="majorBidi" w:hAnsiTheme="majorBidi" w:cstheme="majorBidi"/>
          <w:bCs/>
          <w:sz w:val="20"/>
          <w:szCs w:val="20"/>
        </w:rPr>
        <w:t>【教学难点】民事诉讼的管辖和当事人制度。</w:t>
      </w:r>
    </w:p>
    <w:p>
      <w:pPr>
        <w:widowControl/>
        <w:spacing w:before="156" w:beforeLines="50" w:after="156" w:afterLines="50" w:line="360" w:lineRule="auto"/>
        <w:ind w:firstLine="360" w:firstLineChars="150"/>
        <w:jc w:val="left"/>
        <w:rPr>
          <w:rFonts w:eastAsia="黑体" w:asciiTheme="majorBidi" w:hAnsiTheme="majorBidi" w:cstheme="majorBidi"/>
          <w:sz w:val="24"/>
        </w:rPr>
      </w:pPr>
      <w:r>
        <w:rPr>
          <w:rFonts w:eastAsia="黑体" w:asciiTheme="majorBidi" w:hAnsiTheme="majorBidi" w:cstheme="majorBidi"/>
          <w:sz w:val="24"/>
        </w:rPr>
        <w:t>七、</w:t>
      </w:r>
      <w:r>
        <w:rPr>
          <w:rFonts w:hint="eastAsia" w:ascii="黑体" w:hAnsi="宋体" w:eastAsia="黑体"/>
          <w:sz w:val="24"/>
        </w:rPr>
        <w:t>实践环节各阶段名称及基本要求</w:t>
      </w:r>
    </w:p>
    <w:tbl>
      <w:tblPr>
        <w:tblStyle w:val="7"/>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8"/>
        <w:gridCol w:w="4252"/>
        <w:gridCol w:w="1276"/>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360" w:lineRule="auto"/>
              <w:rPr>
                <w:rFonts w:asciiTheme="majorBidi" w:hAnsiTheme="majorBidi" w:cstheme="majorBidi"/>
                <w:bCs/>
                <w:color w:val="000000"/>
                <w:szCs w:val="20"/>
              </w:rPr>
            </w:pPr>
            <w:r>
              <w:rPr>
                <w:rFonts w:asciiTheme="majorBidi" w:hAnsiTheme="majorBidi" w:cstheme="majorBidi"/>
                <w:bCs/>
                <w:color w:val="000000"/>
                <w:szCs w:val="20"/>
              </w:rPr>
              <w:t>序号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360" w:lineRule="auto"/>
              <w:rPr>
                <w:rFonts w:asciiTheme="majorBidi" w:hAnsiTheme="majorBidi" w:cstheme="majorBidi"/>
                <w:bCs/>
                <w:color w:val="000000"/>
                <w:szCs w:val="20"/>
              </w:rPr>
            </w:pPr>
            <w:r>
              <w:rPr>
                <w:rFonts w:asciiTheme="majorBidi" w:hAnsiTheme="majorBidi" w:cstheme="majorBidi"/>
                <w:bCs/>
                <w:color w:val="000000"/>
                <w:szCs w:val="20"/>
              </w:rPr>
              <w:t>各阶段名称</w:t>
            </w: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360" w:lineRule="auto"/>
              <w:rPr>
                <w:rFonts w:asciiTheme="majorBidi" w:hAnsiTheme="majorBidi" w:cstheme="majorBidi"/>
                <w:bCs/>
                <w:color w:val="000000"/>
                <w:szCs w:val="20"/>
              </w:rPr>
            </w:pPr>
            <w:r>
              <w:rPr>
                <w:rFonts w:asciiTheme="majorBidi" w:hAnsiTheme="majorBidi" w:cstheme="majorBidi"/>
                <w:bCs/>
                <w:color w:val="000000"/>
                <w:szCs w:val="20"/>
              </w:rPr>
              <w:t>实践主要内容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360" w:lineRule="auto"/>
              <w:rPr>
                <w:rFonts w:asciiTheme="majorBidi" w:hAnsiTheme="majorBidi" w:cstheme="majorBidi"/>
                <w:bCs/>
                <w:color w:val="000000"/>
                <w:szCs w:val="20"/>
              </w:rPr>
            </w:pPr>
            <w:r>
              <w:rPr>
                <w:rFonts w:asciiTheme="majorBidi" w:hAnsiTheme="majorBidi" w:cstheme="majorBidi"/>
                <w:bCs/>
                <w:color w:val="000000"/>
                <w:szCs w:val="20"/>
              </w:rPr>
              <w:t>天数/周数</w:t>
            </w:r>
          </w:p>
        </w:tc>
        <w:tc>
          <w:tcPr>
            <w:tcW w:w="850" w:type="dxa"/>
            <w:tcBorders>
              <w:top w:val="single" w:color="auto" w:sz="4" w:space="0"/>
              <w:left w:val="single" w:color="auto" w:sz="4" w:space="0"/>
              <w:right w:val="single" w:color="auto" w:sz="4" w:space="0"/>
            </w:tcBorders>
            <w:shd w:val="clear" w:color="auto" w:fill="auto"/>
            <w:vAlign w:val="center"/>
          </w:tcPr>
          <w:p>
            <w:pPr>
              <w:snapToGrid w:val="0"/>
              <w:spacing w:before="156" w:beforeLines="50" w:after="156" w:afterLines="50" w:line="360" w:lineRule="auto"/>
              <w:rPr>
                <w:rFonts w:asciiTheme="majorBidi" w:hAnsiTheme="majorBidi" w:cstheme="majorBidi"/>
                <w:bCs/>
                <w:color w:val="000000"/>
                <w:szCs w:val="20"/>
              </w:rPr>
            </w:pPr>
            <w:r>
              <w:rPr>
                <w:rFonts w:asciiTheme="majorBidi" w:hAnsiTheme="majorBidi" w:cstheme="majorBidi"/>
                <w:bCs/>
                <w:color w:val="00000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89"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360" w:lineRule="auto"/>
              <w:rPr>
                <w:rFonts w:asciiTheme="majorBidi" w:hAnsiTheme="majorBidi" w:cstheme="majorBidi"/>
                <w:bCs/>
                <w:color w:val="000000"/>
                <w:szCs w:val="20"/>
              </w:rPr>
            </w:pPr>
            <w:r>
              <w:rPr>
                <w:rFonts w:asciiTheme="majorBidi" w:hAnsiTheme="majorBidi" w:cstheme="majorBidi"/>
                <w:bCs/>
                <w:color w:val="000000"/>
                <w:szCs w:val="20"/>
              </w:rPr>
              <w:t>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360" w:lineRule="auto"/>
              <w:rPr>
                <w:rFonts w:asciiTheme="majorBidi" w:hAnsiTheme="majorBidi" w:cstheme="majorBidi"/>
                <w:bCs/>
                <w:color w:val="000000"/>
                <w:szCs w:val="20"/>
              </w:rPr>
            </w:pPr>
            <w:r>
              <w:rPr>
                <w:rFonts w:asciiTheme="majorBidi" w:hAnsiTheme="majorBidi" w:cstheme="majorBidi"/>
                <w:bCs/>
                <w:color w:val="000000"/>
                <w:szCs w:val="20"/>
              </w:rPr>
              <w:t>法庭旁听</w:t>
            </w: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360" w:lineRule="auto"/>
              <w:rPr>
                <w:rFonts w:asciiTheme="majorBidi" w:hAnsiTheme="majorBidi" w:cstheme="majorBidi"/>
                <w:bCs/>
                <w:color w:val="000000"/>
                <w:szCs w:val="20"/>
              </w:rPr>
            </w:pPr>
            <w:r>
              <w:rPr>
                <w:rFonts w:asciiTheme="majorBidi" w:hAnsiTheme="majorBidi" w:cstheme="majorBidi"/>
                <w:bCs/>
                <w:color w:val="000000"/>
                <w:szCs w:val="20"/>
              </w:rPr>
              <w:t>体验式学习，取得课程学习的第一手资料，完成法庭旁听小结</w:t>
            </w:r>
            <w:r>
              <w:rPr>
                <w:rFonts w:hint="eastAsia" w:asciiTheme="majorBidi" w:hAnsiTheme="majorBidi" w:cstheme="majorBidi"/>
                <w:bCs/>
                <w:color w:val="000000"/>
                <w:szCs w:val="20"/>
              </w:rPr>
              <w:t>。</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360" w:lineRule="auto"/>
              <w:rPr>
                <w:rFonts w:asciiTheme="majorBidi" w:hAnsiTheme="majorBidi" w:cstheme="majorBidi"/>
                <w:bCs/>
                <w:color w:val="000000"/>
                <w:szCs w:val="20"/>
              </w:rPr>
            </w:pPr>
            <w:r>
              <w:rPr>
                <w:rFonts w:asciiTheme="majorBidi" w:hAnsiTheme="majorBidi" w:cstheme="majorBidi"/>
                <w:bCs/>
                <w:color w:val="000000"/>
                <w:szCs w:val="20"/>
              </w:rPr>
              <w:t>4节课</w:t>
            </w:r>
          </w:p>
        </w:tc>
        <w:tc>
          <w:tcPr>
            <w:tcW w:w="850" w:type="dxa"/>
            <w:tcBorders>
              <w:top w:val="single" w:color="auto" w:sz="4" w:space="0"/>
              <w:left w:val="single" w:color="auto" w:sz="4" w:space="0"/>
              <w:right w:val="single" w:color="auto" w:sz="4" w:space="0"/>
            </w:tcBorders>
            <w:shd w:val="clear" w:color="auto" w:fill="auto"/>
            <w:vAlign w:val="center"/>
          </w:tcPr>
          <w:p>
            <w:pPr>
              <w:snapToGrid w:val="0"/>
              <w:spacing w:before="156" w:beforeLines="50" w:after="156" w:afterLines="50" w:line="360" w:lineRule="auto"/>
              <w:rPr>
                <w:rFonts w:asciiTheme="majorBidi" w:hAnsiTheme="majorBidi" w:cstheme="majorBidi"/>
                <w:bCs/>
                <w:color w:val="000000"/>
                <w:szCs w:val="20"/>
              </w:rPr>
            </w:pPr>
          </w:p>
        </w:tc>
      </w:tr>
    </w:tbl>
    <w:p>
      <w:pPr>
        <w:snapToGrid w:val="0"/>
        <w:spacing w:line="288" w:lineRule="auto"/>
        <w:ind w:right="2520" w:firstLine="480" w:firstLineChars="200"/>
        <w:rPr>
          <w:rFonts w:ascii="黑体" w:hAnsi="宋体" w:eastAsia="黑体"/>
          <w:sz w:val="24"/>
        </w:rPr>
      </w:pPr>
    </w:p>
    <w:p>
      <w:pPr>
        <w:snapToGrid w:val="0"/>
        <w:spacing w:line="288" w:lineRule="auto"/>
        <w:ind w:right="2520" w:firstLine="480" w:firstLineChars="200"/>
        <w:rPr>
          <w:rFonts w:ascii="黑体" w:hAnsi="宋体" w:eastAsia="黑体"/>
          <w:sz w:val="24"/>
        </w:rPr>
      </w:pPr>
      <w:r>
        <w:rPr>
          <w:rFonts w:hint="eastAsia" w:ascii="黑体" w:hAnsi="宋体" w:eastAsia="黑体"/>
          <w:sz w:val="24"/>
        </w:rPr>
        <w:t>八、评价方式与成绩</w:t>
      </w:r>
    </w:p>
    <w:tbl>
      <w:tblPr>
        <w:tblStyle w:val="7"/>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vAlign w:val="top"/>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w:t>
            </w:r>
            <w:r>
              <w:rPr>
                <w:rFonts w:hint="eastAsia" w:ascii="宋体" w:hAnsi="宋体"/>
                <w:bCs/>
                <w:color w:val="000000"/>
                <w:szCs w:val="20"/>
                <w:lang w:val="en-US" w:eastAsia="zh-CN"/>
              </w:rPr>
              <w:t>1+</w:t>
            </w:r>
            <w:r>
              <w:rPr>
                <w:rFonts w:ascii="宋体" w:hAnsi="宋体"/>
                <w:bCs/>
                <w:color w:val="000000"/>
                <w:szCs w:val="20"/>
              </w:rPr>
              <w:t>X</w:t>
            </w:r>
            <w:r>
              <w:rPr>
                <w:rFonts w:hint="eastAsia" w:ascii="宋体" w:hAnsi="宋体"/>
                <w:bCs/>
                <w:color w:val="000000"/>
                <w:szCs w:val="20"/>
              </w:rPr>
              <w:t>）</w:t>
            </w:r>
          </w:p>
        </w:tc>
        <w:tc>
          <w:tcPr>
            <w:tcW w:w="5103" w:type="dxa"/>
            <w:shd w:val="clear" w:color="auto" w:fill="auto"/>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vAlign w:val="top"/>
          </w:tcPr>
          <w:p>
            <w:pPr>
              <w:snapToGrid w:val="0"/>
              <w:spacing w:before="156" w:beforeLines="50" w:after="156" w:afterLines="50"/>
              <w:jc w:val="center"/>
              <w:rPr>
                <w:bCs/>
                <w:color w:val="000000"/>
                <w:szCs w:val="20"/>
              </w:rPr>
            </w:pPr>
            <w:r>
              <w:rPr>
                <w:rFonts w:hint="eastAsia"/>
                <w:bCs/>
                <w:color w:val="000000"/>
                <w:szCs w:val="20"/>
                <w:lang w:val="en-US" w:eastAsia="zh-CN"/>
              </w:rPr>
              <w:t>1</w:t>
            </w:r>
          </w:p>
        </w:tc>
        <w:tc>
          <w:tcPr>
            <w:tcW w:w="5103" w:type="dxa"/>
            <w:shd w:val="clear" w:color="auto" w:fill="auto"/>
            <w:vAlign w:val="top"/>
          </w:tcPr>
          <w:p>
            <w:pPr>
              <w:snapToGrid w:val="0"/>
              <w:spacing w:before="156" w:beforeLines="50" w:after="156" w:afterLines="50"/>
              <w:jc w:val="center"/>
              <w:rPr>
                <w:rFonts w:hint="eastAsia" w:eastAsia="宋体"/>
                <w:bCs/>
                <w:color w:val="000000"/>
                <w:szCs w:val="20"/>
                <w:lang w:eastAsia="zh-CN"/>
              </w:rPr>
            </w:pPr>
            <w:r>
              <w:rPr>
                <w:rFonts w:hint="eastAsia"/>
                <w:bCs/>
                <w:color w:val="000000"/>
                <w:szCs w:val="20"/>
              </w:rPr>
              <w:t>期末</w:t>
            </w:r>
            <w:r>
              <w:rPr>
                <w:rFonts w:hint="eastAsia"/>
                <w:bCs/>
                <w:color w:val="000000"/>
                <w:szCs w:val="20"/>
                <w:lang w:val="en-US" w:eastAsia="zh-CN"/>
              </w:rPr>
              <w:t>考试</w:t>
            </w:r>
          </w:p>
        </w:tc>
        <w:tc>
          <w:tcPr>
            <w:tcW w:w="1843" w:type="dxa"/>
            <w:shd w:val="clear" w:color="auto" w:fill="auto"/>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vAlign w:val="top"/>
          </w:tcPr>
          <w:p>
            <w:pPr>
              <w:snapToGrid w:val="0"/>
              <w:spacing w:before="156" w:beforeLines="50" w:after="156" w:afterLines="50"/>
              <w:jc w:val="center"/>
              <w:rPr>
                <w:bCs/>
                <w:color w:val="000000"/>
                <w:szCs w:val="20"/>
              </w:rPr>
            </w:pPr>
            <w:r>
              <w:rPr>
                <w:bCs/>
                <w:color w:val="000000"/>
                <w:szCs w:val="20"/>
              </w:rPr>
              <w:t>X</w:t>
            </w:r>
            <w:r>
              <w:rPr>
                <w:rFonts w:hint="eastAsia"/>
                <w:bCs/>
                <w:color w:val="000000"/>
                <w:szCs w:val="20"/>
                <w:lang w:val="en-US" w:eastAsia="zh-CN"/>
              </w:rPr>
              <w:t>1</w:t>
            </w:r>
          </w:p>
        </w:tc>
        <w:tc>
          <w:tcPr>
            <w:tcW w:w="5103" w:type="dxa"/>
            <w:shd w:val="clear" w:color="auto" w:fill="auto"/>
            <w:vAlign w:val="top"/>
          </w:tcPr>
          <w:p>
            <w:pPr>
              <w:snapToGrid w:val="0"/>
              <w:spacing w:before="156" w:beforeLines="50" w:after="156" w:afterLines="50"/>
              <w:jc w:val="center"/>
              <w:rPr>
                <w:rFonts w:hint="eastAsia" w:eastAsia="宋体"/>
                <w:bCs/>
                <w:color w:val="000000"/>
                <w:szCs w:val="20"/>
                <w:lang w:val="en-US" w:eastAsia="zh-CN"/>
              </w:rPr>
            </w:pPr>
            <w:r>
              <w:rPr>
                <w:rFonts w:hint="eastAsia"/>
                <w:bCs/>
                <w:color w:val="000000"/>
                <w:szCs w:val="20"/>
                <w:lang w:val="en-US" w:eastAsia="zh-CN"/>
              </w:rPr>
              <w:t xml:space="preserve"> </w:t>
            </w:r>
            <w:r>
              <w:rPr>
                <w:rFonts w:hint="eastAsia"/>
                <w:bCs/>
                <w:color w:val="000000"/>
                <w:szCs w:val="20"/>
              </w:rPr>
              <w:t>课堂</w:t>
            </w:r>
            <w:r>
              <w:rPr>
                <w:rFonts w:hint="eastAsia"/>
                <w:bCs/>
                <w:color w:val="000000"/>
                <w:szCs w:val="20"/>
                <w:lang w:val="en-US" w:eastAsia="zh-CN"/>
              </w:rPr>
              <w:t>表现及</w:t>
            </w:r>
            <w:r>
              <w:rPr>
                <w:rFonts w:hint="eastAsia"/>
                <w:bCs/>
                <w:color w:val="000000"/>
                <w:szCs w:val="20"/>
              </w:rPr>
              <w:t>互动</w:t>
            </w:r>
            <w:r>
              <w:rPr>
                <w:rFonts w:hint="eastAsia"/>
                <w:bCs/>
                <w:color w:val="000000"/>
                <w:szCs w:val="20"/>
                <w:lang w:val="en-US" w:eastAsia="zh-CN"/>
              </w:rPr>
              <w:t>情况</w:t>
            </w:r>
          </w:p>
        </w:tc>
        <w:tc>
          <w:tcPr>
            <w:tcW w:w="1843" w:type="dxa"/>
            <w:shd w:val="clear" w:color="auto" w:fill="auto"/>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vAlign w:val="top"/>
          </w:tcPr>
          <w:p>
            <w:pPr>
              <w:snapToGrid w:val="0"/>
              <w:spacing w:before="156" w:beforeLines="50" w:after="156" w:afterLines="50"/>
              <w:jc w:val="center"/>
              <w:rPr>
                <w:bCs/>
                <w:color w:val="000000"/>
                <w:szCs w:val="20"/>
              </w:rPr>
            </w:pPr>
            <w:r>
              <w:rPr>
                <w:bCs/>
                <w:color w:val="000000"/>
                <w:szCs w:val="20"/>
              </w:rPr>
              <w:t>X</w:t>
            </w:r>
            <w:r>
              <w:rPr>
                <w:rFonts w:hint="eastAsia"/>
                <w:bCs/>
                <w:color w:val="000000"/>
                <w:szCs w:val="20"/>
                <w:lang w:val="en-US" w:eastAsia="zh-CN"/>
              </w:rPr>
              <w:t>2</w:t>
            </w:r>
          </w:p>
        </w:tc>
        <w:tc>
          <w:tcPr>
            <w:tcW w:w="5103" w:type="dxa"/>
            <w:shd w:val="clear" w:color="auto" w:fill="auto"/>
            <w:vAlign w:val="top"/>
          </w:tcPr>
          <w:p>
            <w:pPr>
              <w:snapToGrid w:val="0"/>
              <w:spacing w:before="156" w:beforeLines="50" w:after="156" w:afterLines="50"/>
              <w:jc w:val="center"/>
              <w:rPr>
                <w:bCs/>
                <w:color w:val="000000"/>
                <w:szCs w:val="20"/>
              </w:rPr>
            </w:pPr>
            <w:r>
              <w:rPr>
                <w:rFonts w:hint="eastAsia"/>
                <w:bCs/>
                <w:color w:val="000000"/>
                <w:szCs w:val="20"/>
                <w:lang w:val="en-US" w:eastAsia="zh-CN"/>
              </w:rPr>
              <w:t>平时</w:t>
            </w:r>
            <w:r>
              <w:rPr>
                <w:rFonts w:hint="eastAsia"/>
                <w:bCs/>
                <w:color w:val="000000"/>
                <w:szCs w:val="20"/>
              </w:rPr>
              <w:t>作业</w:t>
            </w:r>
          </w:p>
        </w:tc>
        <w:tc>
          <w:tcPr>
            <w:tcW w:w="1843" w:type="dxa"/>
            <w:shd w:val="clear" w:color="auto" w:fill="auto"/>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vAlign w:val="top"/>
          </w:tcPr>
          <w:p>
            <w:pPr>
              <w:snapToGrid w:val="0"/>
              <w:spacing w:before="156" w:beforeLines="50" w:after="156" w:afterLines="50"/>
              <w:jc w:val="center"/>
              <w:rPr>
                <w:bCs/>
                <w:color w:val="000000"/>
                <w:szCs w:val="20"/>
              </w:rPr>
            </w:pPr>
            <w:r>
              <w:rPr>
                <w:bCs/>
                <w:color w:val="000000"/>
                <w:szCs w:val="20"/>
              </w:rPr>
              <w:t>X</w:t>
            </w:r>
            <w:r>
              <w:rPr>
                <w:rFonts w:hint="eastAsia"/>
                <w:bCs/>
                <w:color w:val="000000"/>
                <w:szCs w:val="20"/>
                <w:lang w:val="en-US" w:eastAsia="zh-CN"/>
              </w:rPr>
              <w:t>3</w:t>
            </w:r>
          </w:p>
        </w:tc>
        <w:tc>
          <w:tcPr>
            <w:tcW w:w="5103" w:type="dxa"/>
            <w:shd w:val="clear" w:color="auto" w:fill="auto"/>
            <w:vAlign w:val="top"/>
          </w:tcPr>
          <w:p>
            <w:pPr>
              <w:snapToGrid w:val="0"/>
              <w:spacing w:before="156" w:beforeLines="50" w:after="156" w:afterLines="50"/>
              <w:jc w:val="center"/>
              <w:rPr>
                <w:bCs/>
                <w:color w:val="000000"/>
                <w:szCs w:val="20"/>
              </w:rPr>
            </w:pPr>
            <w:r>
              <w:rPr>
                <w:rFonts w:hint="eastAsia"/>
                <w:bCs/>
                <w:color w:val="000000"/>
                <w:szCs w:val="20"/>
              </w:rPr>
              <w:t>法庭旁听成果评价</w:t>
            </w:r>
          </w:p>
        </w:tc>
        <w:tc>
          <w:tcPr>
            <w:tcW w:w="1843" w:type="dxa"/>
            <w:shd w:val="clear" w:color="auto" w:fill="auto"/>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bl>
    <w:p>
      <w:pPr>
        <w:snapToGrid w:val="0"/>
        <w:spacing w:line="288" w:lineRule="auto"/>
        <w:ind w:right="2520"/>
        <w:rPr>
          <w:sz w:val="20"/>
          <w:szCs w:val="20"/>
        </w:rPr>
      </w:pPr>
      <w:bookmarkStart w:id="1" w:name="_GoBack"/>
      <w:bookmarkEnd w:id="1"/>
    </w:p>
    <w:p>
      <w:pPr>
        <w:snapToGrid w:val="0"/>
        <w:spacing w:before="120" w:after="120" w:line="360" w:lineRule="auto"/>
        <w:rPr>
          <w:rFonts w:asciiTheme="majorBidi" w:hAnsiTheme="majorBidi" w:cstheme="majorBidi"/>
          <w:sz w:val="20"/>
          <w:szCs w:val="20"/>
          <w:highlight w:val="yellow"/>
        </w:rPr>
      </w:pPr>
    </w:p>
    <w:p>
      <w:pPr>
        <w:snapToGrid w:val="0"/>
        <w:spacing w:line="360" w:lineRule="auto"/>
        <w:rPr>
          <w:rFonts w:asciiTheme="majorBidi" w:hAnsiTheme="majorBidi" w:cstheme="majorBidi"/>
          <w:sz w:val="24"/>
          <w:szCs w:val="24"/>
        </w:rPr>
      </w:pPr>
      <w:r>
        <w:rPr>
          <w:rFonts w:asciiTheme="majorBidi" w:hAnsiTheme="majorBidi" w:cstheme="majorBidi"/>
          <w:sz w:val="24"/>
          <w:szCs w:val="24"/>
        </w:rPr>
        <w:t>撰写人：</w:t>
      </w:r>
      <w:r>
        <w:rPr>
          <w:rFonts w:hint="eastAsia" w:asciiTheme="majorBidi" w:hAnsiTheme="majorBidi" w:cstheme="majorBidi"/>
          <w:sz w:val="24"/>
          <w:szCs w:val="24"/>
        </w:rPr>
        <w:t xml:space="preserve">楚盛男      </w:t>
      </w:r>
      <w:r>
        <w:rPr>
          <w:rFonts w:asciiTheme="majorBidi" w:hAnsiTheme="majorBidi" w:cstheme="majorBidi"/>
          <w:sz w:val="24"/>
          <w:szCs w:val="24"/>
        </w:rPr>
        <w:t>审核签名：</w:t>
      </w:r>
      <w:r>
        <w:rPr>
          <w:rFonts w:hint="eastAsia" w:asciiTheme="majorBidi" w:hAnsiTheme="majorBidi" w:cstheme="majorBidi"/>
          <w:sz w:val="24"/>
          <w:szCs w:val="24"/>
        </w:rPr>
        <w:t>吴璠</w:t>
      </w:r>
      <w:r>
        <w:rPr>
          <w:rFonts w:hint="default" w:asciiTheme="majorBidi" w:hAnsiTheme="majorBidi" w:cstheme="majorBidi"/>
          <w:sz w:val="24"/>
          <w:szCs w:val="24"/>
        </w:rPr>
        <w:t xml:space="preserve">             </w:t>
      </w:r>
      <w:r>
        <w:rPr>
          <w:rFonts w:asciiTheme="majorBidi" w:hAnsiTheme="majorBidi" w:cstheme="majorBidi"/>
          <w:sz w:val="24"/>
          <w:szCs w:val="24"/>
        </w:rPr>
        <w:t xml:space="preserve"> 审核时间：20</w:t>
      </w:r>
      <w:r>
        <w:rPr>
          <w:rFonts w:hint="eastAsia" w:asciiTheme="majorBidi" w:hAnsiTheme="majorBidi" w:cstheme="majorBidi"/>
          <w:sz w:val="24"/>
          <w:szCs w:val="24"/>
        </w:rPr>
        <w:t>2</w:t>
      </w:r>
      <w:r>
        <w:rPr>
          <w:rFonts w:hint="eastAsia" w:asciiTheme="majorBidi" w:hAnsiTheme="majorBidi" w:cstheme="majorBidi"/>
          <w:sz w:val="24"/>
          <w:szCs w:val="24"/>
          <w:lang w:val="en-US" w:eastAsia="zh-CN"/>
        </w:rPr>
        <w:t>2</w:t>
      </w:r>
      <w:r>
        <w:rPr>
          <w:rFonts w:hint="eastAsia" w:asciiTheme="majorBidi" w:hAnsiTheme="majorBidi" w:cstheme="majorBidi"/>
          <w:sz w:val="24"/>
          <w:szCs w:val="24"/>
        </w:rPr>
        <w:t>.9</w:t>
      </w:r>
    </w:p>
    <w:p>
      <w:pPr>
        <w:spacing w:line="360" w:lineRule="auto"/>
        <w:jc w:val="center"/>
        <w:rPr>
          <w:rFonts w:asciiTheme="majorBidi" w:hAnsiTheme="majorBidi" w:cstheme="majorBidi"/>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仿宋">
    <w:altName w:val="方正仿宋_GBK"/>
    <w:panose1 w:val="02010609060101010101"/>
    <w:charset w:val="86"/>
    <w:family w:val="modern"/>
    <w:pitch w:val="default"/>
    <w:sig w:usb0="00000000" w:usb1="00000000"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MingLiU">
    <w:altName w:val="宋体-繁"/>
    <w:panose1 w:val="02010601000101010101"/>
    <w:charset w:val="88"/>
    <w:family w:val="roman"/>
    <w:pitch w:val="default"/>
    <w:sig w:usb0="00000000" w:usb1="00000000" w:usb2="00000016" w:usb3="00000000" w:csb0="00100001" w:csb1="00000000"/>
  </w:font>
  <w:font w:name="Microsoft JhengHei UI">
    <w:altName w:val="苹方-简"/>
    <w:panose1 w:val="020B0604030504040204"/>
    <w:charset w:val="88"/>
    <w:family w:val="auto"/>
    <w:pitch w:val="default"/>
    <w:sig w:usb0="00000000" w:usb1="00000000" w:usb2="00000016" w:usb3="00000000" w:csb0="00100009" w:csb1="00000000"/>
  </w:font>
  <w:font w:name="Tahoma">
    <w:panose1 w:val="020B0804030504040204"/>
    <w:charset w:val="00"/>
    <w:family w:val="swiss"/>
    <w:pitch w:val="default"/>
    <w:sig w:usb0="E1002AFF" w:usb1="C000605B" w:usb2="00000029" w:usb3="00000000" w:csb0="200101FF" w:csb1="20280000"/>
  </w:font>
  <w:font w:name="華康儷中黑">
    <w:altName w:val="苹方-简"/>
    <w:panose1 w:val="00000000000000000000"/>
    <w:charset w:val="88"/>
    <w:family w:val="modern"/>
    <w:pitch w:val="default"/>
    <w:sig w:usb0="00000000" w:usb1="00000000" w:usb2="00000016" w:usb3="00000000" w:csb0="00100000" w:csb1="00000000"/>
  </w:font>
  <w:font w:name="ITC Bookman Demi">
    <w:altName w:val="苹方-简"/>
    <w:panose1 w:val="00000000000000000000"/>
    <w:charset w:val="00"/>
    <w:family w:val="roman"/>
    <w:pitch w:val="default"/>
    <w:sig w:usb0="00000000" w:usb1="00000000" w:usb2="00000000" w:usb3="00000000" w:csb0="00000093" w:csb1="00000000"/>
  </w:font>
  <w:font w:name="Georgia">
    <w:panose1 w:val="02040802050405020203"/>
    <w:charset w:val="00"/>
    <w:family w:val="auto"/>
    <w:pitch w:val="default"/>
    <w:sig w:usb0="00000287" w:usb1="00000000" w:usb2="00000000" w:usb3="00000000" w:csb0="2000009F" w:csb1="00000000"/>
  </w:font>
  <w:font w:name="DotumChe">
    <w:altName w:val="Apple SD Gothic Neo"/>
    <w:panose1 w:val="00000000000000000000"/>
    <w:charset w:val="81"/>
    <w:family w:val="modern"/>
    <w:pitch w:val="default"/>
    <w:sig w:usb0="00000000" w:usb1="00000000" w:usb2="00000030" w:usb3="00000000" w:csb0="0008009F" w:csb1="00000000"/>
  </w:font>
  <w:font w:name="Malgun Gothic">
    <w:altName w:val="Apple SD Gothic Neo"/>
    <w:panose1 w:val="020B0503020000020004"/>
    <w:charset w:val="81"/>
    <w:family w:val="auto"/>
    <w:pitch w:val="default"/>
    <w:sig w:usb0="00000000" w:usb1="00000000" w:usb2="00000012" w:usb3="00000000" w:csb0="00080001" w:csb1="00000000"/>
  </w:font>
  <w:font w:name="華康粗圓體">
    <w:altName w:val="苹方-简"/>
    <w:panose1 w:val="00000000000000000000"/>
    <w:charset w:val="88"/>
    <w:family w:val="modern"/>
    <w:pitch w:val="default"/>
    <w:sig w:usb0="00000000" w:usb1="00000000" w:usb2="00000016" w:usb3="00000000" w:csb0="00100000" w:csb1="00000000"/>
  </w:font>
  <w:font w:name="Microsoft JhengHei">
    <w:altName w:val="汉仪中简黑简"/>
    <w:panose1 w:val="020B0604030504040204"/>
    <w:charset w:val="88"/>
    <w:family w:val="auto"/>
    <w:pitch w:val="default"/>
    <w:sig w:usb0="00000000" w:usb1="00000000" w:usb2="00000016" w:usb3="00000000" w:csb0="00100009" w:csb1="00000000"/>
  </w:font>
  <w:font w:name="微软雅黑">
    <w:altName w:val="汉仪旗黑"/>
    <w:panose1 w:val="020B0503020204020204"/>
    <w:charset w:val="86"/>
    <w:family w:val="auto"/>
    <w:pitch w:val="default"/>
    <w:sig w:usb0="00000000" w:usb1="00000000" w:usb2="00000016" w:usb3="00000000" w:csb0="0004001F" w:csb1="00000000"/>
  </w:font>
  <w:font w:name="宋体-繁">
    <w:panose1 w:val="02010600040101010101"/>
    <w:charset w:val="86"/>
    <w:family w:val="auto"/>
    <w:pitch w:val="default"/>
    <w:sig w:usb0="00000287" w:usb1="080F0000" w:usb2="00000000" w:usb3="00000000" w:csb0="0004009F" w:csb1="DFD70000"/>
  </w:font>
  <w:font w:name="汉仪旗黑">
    <w:panose1 w:val="00020600040101010101"/>
    <w:charset w:val="86"/>
    <w:family w:val="auto"/>
    <w:pitch w:val="default"/>
    <w:sig w:usb0="A00002BF" w:usb1="1ACF7CFA" w:usb2="00000016" w:usb3="00000000" w:csb0="0004009F" w:csb1="DFD70000"/>
  </w:font>
  <w:font w:name="汉仪中简黑简">
    <w:panose1 w:val="00020600040101010101"/>
    <w:charset w:val="86"/>
    <w:family w:val="auto"/>
    <w:pitch w:val="default"/>
    <w:sig w:usb0="A00002BF" w:usb1="18EF7CFA" w:usb2="00000016" w:usb3="00000000" w:csb0="00040000" w:csb1="00000000"/>
  </w:font>
  <w:font w:name="Apple SD Gothic Neo">
    <w:panose1 w:val="02000300000000000000"/>
    <w:charset w:val="81"/>
    <w:family w:val="auto"/>
    <w:pitch w:val="default"/>
    <w:sig w:usb0="00000203" w:usb1="21D12C10" w:usb2="00000010" w:usb3="00000000" w:csb0="00280005" w:csb1="00000000"/>
  </w:font>
  <w:font w:name="Kingsoft Sign">
    <w:panose1 w:val="05050102010706020507"/>
    <w:charset w:val="00"/>
    <w:family w:val="auto"/>
    <w:pitch w:val="default"/>
    <w:sig w:usb0="00000000" w:usb1="1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宋体-简">
    <w:panose1 w:val="02010800040101010101"/>
    <w:charset w:val="86"/>
    <w:family w:val="auto"/>
    <w:pitch w:val="default"/>
    <w:sig w:usb0="00000001" w:usb1="080F0000" w:usb2="00000000"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仿宋_GB2312">
    <w:altName w:val="方正仿宋_GBK"/>
    <w:panose1 w:val="00000000000000000000"/>
    <w:charset w:val="86"/>
    <w:family w:val="modern"/>
    <w:pitch w:val="default"/>
    <w:sig w:usb0="00000000" w:usb1="00000000" w:usb2="00000010" w:usb3="00000000" w:csb0="00040000" w:csb1="00000000"/>
  </w:font>
  <w:font w:name="Calibri Light">
    <w:altName w:val="Helvetica Neue"/>
    <w:panose1 w:val="020F0302020204030204"/>
    <w:charset w:val="00"/>
    <w:family w:val="swiss"/>
    <w:pitch w:val="default"/>
    <w:sig w:usb0="00000000" w:usb1="00000000" w:usb2="00000009" w:usb3="00000000" w:csb0="000001FF" w:csb1="00000000"/>
  </w:font>
  <w:font w:name="等线 Light">
    <w:altName w:val="汉仪中等线KW"/>
    <w:panose1 w:val="02010600030101010101"/>
    <w:charset w:val="86"/>
    <w:family w:val="auto"/>
    <w:pitch w:val="default"/>
    <w:sig w:usb0="00000000" w:usb1="00000000" w:usb2="00000016" w:usb3="00000000" w:csb0="0004000F"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方正小标宋简体">
    <w:altName w:val="汉仪书宋二KW"/>
    <w:panose1 w:val="00000000000000000000"/>
    <w:charset w:val="00"/>
    <w:family w:val="auto"/>
    <w:pitch w:val="default"/>
    <w:sig w:usb0="00000000" w:usb1="00000000" w:usb2="00000000" w:usb3="00000000" w:csb0="00000000" w:csb1="00000000"/>
  </w:font>
  <w:font w:name="方正小标宋_GBK">
    <w:altName w:val="苹方-简"/>
    <w:panose1 w:val="00000000000000000000"/>
    <w:charset w:val="00"/>
    <w:family w:val="script"/>
    <w:pitch w:val="default"/>
    <w:sig w:usb0="00000000" w:usb1="00000000" w:usb2="00000010" w:usb3="00000000" w:csb0="00040000" w:csb1="00000000"/>
  </w:font>
  <w:font w:name="黑体">
    <w:altName w:val="汉仪中黑KW"/>
    <w:panose1 w:val="02010609060101010101"/>
    <w:charset w:val="00"/>
    <w:family w:val="auto"/>
    <w:pitch w:val="default"/>
    <w:sig w:usb0="00000000" w:usb1="00000000" w:usb2="00000016" w:usb3="00000000" w:csb0="00040001" w:csb1="00000000"/>
  </w:font>
  <w:font w:name="仿宋_GB2312">
    <w:altName w:val="方正仿宋_GBK"/>
    <w:panose1 w:val="02010609030101010101"/>
    <w:charset w:val="00"/>
    <w:family w:val="modern"/>
    <w:pitch w:val="default"/>
    <w:sig w:usb0="00000000" w:usb1="00000000" w:usb2="0000001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Wingdings 2">
    <w:panose1 w:val="05020102010507070707"/>
    <w:charset w:val="00"/>
    <w:family w:val="roman"/>
    <w:pitch w:val="default"/>
    <w:sig w:usb0="00000000" w:usb1="00000000" w:usb2="00000000" w:usb3="00000000" w:csb0="80000000" w:csb1="00000000"/>
  </w:font>
  <w:font w:name="楷体">
    <w:altName w:val="汉仪楷体KW"/>
    <w:panose1 w:val="02010609060101010101"/>
    <w:charset w:val="00"/>
    <w:family w:val="auto"/>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 w:name="PingFangSC">
    <w:altName w:val="苹方-简"/>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JkYjY4ZGEzNzA5ZjA3NzRkZTMzOTE5ZTIyOWZkNjgifQ=="/>
  </w:docVars>
  <w:rsids>
    <w:rsidRoot w:val="00B7651F"/>
    <w:rsid w:val="00027BC5"/>
    <w:rsid w:val="000434C3"/>
    <w:rsid w:val="000865C4"/>
    <w:rsid w:val="000B4A91"/>
    <w:rsid w:val="00100846"/>
    <w:rsid w:val="001072BC"/>
    <w:rsid w:val="001511DA"/>
    <w:rsid w:val="001A3E02"/>
    <w:rsid w:val="00256B39"/>
    <w:rsid w:val="0026033C"/>
    <w:rsid w:val="0029506E"/>
    <w:rsid w:val="002D5A60"/>
    <w:rsid w:val="002E3721"/>
    <w:rsid w:val="00313BBA"/>
    <w:rsid w:val="0032602E"/>
    <w:rsid w:val="003367AE"/>
    <w:rsid w:val="0034116A"/>
    <w:rsid w:val="00346957"/>
    <w:rsid w:val="00381FAF"/>
    <w:rsid w:val="00393F61"/>
    <w:rsid w:val="003A5623"/>
    <w:rsid w:val="003B1258"/>
    <w:rsid w:val="004100B0"/>
    <w:rsid w:val="005467DC"/>
    <w:rsid w:val="00553D03"/>
    <w:rsid w:val="005B2B6D"/>
    <w:rsid w:val="005B4B4E"/>
    <w:rsid w:val="00624FE1"/>
    <w:rsid w:val="00652561"/>
    <w:rsid w:val="007208D6"/>
    <w:rsid w:val="00763E14"/>
    <w:rsid w:val="007D2FA4"/>
    <w:rsid w:val="007D48EF"/>
    <w:rsid w:val="008B397C"/>
    <w:rsid w:val="008B47F4"/>
    <w:rsid w:val="008E2E4F"/>
    <w:rsid w:val="00900019"/>
    <w:rsid w:val="009149B3"/>
    <w:rsid w:val="00942D55"/>
    <w:rsid w:val="0099063E"/>
    <w:rsid w:val="009B4AC0"/>
    <w:rsid w:val="009C0E60"/>
    <w:rsid w:val="009F771F"/>
    <w:rsid w:val="00A04CE2"/>
    <w:rsid w:val="00A53778"/>
    <w:rsid w:val="00A769B1"/>
    <w:rsid w:val="00A837D5"/>
    <w:rsid w:val="00AC4C45"/>
    <w:rsid w:val="00B46A36"/>
    <w:rsid w:val="00B46F21"/>
    <w:rsid w:val="00B511A5"/>
    <w:rsid w:val="00B736A7"/>
    <w:rsid w:val="00B7651F"/>
    <w:rsid w:val="00BF7E25"/>
    <w:rsid w:val="00C23CE1"/>
    <w:rsid w:val="00C368AF"/>
    <w:rsid w:val="00C50D23"/>
    <w:rsid w:val="00C5640A"/>
    <w:rsid w:val="00C56E09"/>
    <w:rsid w:val="00C76FB7"/>
    <w:rsid w:val="00CC3FD5"/>
    <w:rsid w:val="00CF096B"/>
    <w:rsid w:val="00D558D3"/>
    <w:rsid w:val="00DD19A9"/>
    <w:rsid w:val="00E16D30"/>
    <w:rsid w:val="00E33169"/>
    <w:rsid w:val="00E63282"/>
    <w:rsid w:val="00E70904"/>
    <w:rsid w:val="00E829CD"/>
    <w:rsid w:val="00EC2A8E"/>
    <w:rsid w:val="00EE3D5B"/>
    <w:rsid w:val="00EF44B1"/>
    <w:rsid w:val="00F35AA0"/>
    <w:rsid w:val="016E63C2"/>
    <w:rsid w:val="024B0C39"/>
    <w:rsid w:val="042C78D2"/>
    <w:rsid w:val="0A8128A6"/>
    <w:rsid w:val="0BF32A1B"/>
    <w:rsid w:val="10BD2C22"/>
    <w:rsid w:val="10CF7616"/>
    <w:rsid w:val="12F45998"/>
    <w:rsid w:val="15B7400E"/>
    <w:rsid w:val="22987C80"/>
    <w:rsid w:val="24192CCC"/>
    <w:rsid w:val="39A66CD4"/>
    <w:rsid w:val="3CD52CE1"/>
    <w:rsid w:val="3EDE3CE6"/>
    <w:rsid w:val="410F2E6A"/>
    <w:rsid w:val="436A238C"/>
    <w:rsid w:val="440A34AE"/>
    <w:rsid w:val="440B5E1C"/>
    <w:rsid w:val="4430136C"/>
    <w:rsid w:val="4591454F"/>
    <w:rsid w:val="4AB0382B"/>
    <w:rsid w:val="4C53424A"/>
    <w:rsid w:val="569868B5"/>
    <w:rsid w:val="58EB3FDC"/>
    <w:rsid w:val="5C270C76"/>
    <w:rsid w:val="5DF681A7"/>
    <w:rsid w:val="611F6817"/>
    <w:rsid w:val="66CA1754"/>
    <w:rsid w:val="6F1E65D4"/>
    <w:rsid w:val="6F266C86"/>
    <w:rsid w:val="6F5042C2"/>
    <w:rsid w:val="74316312"/>
    <w:rsid w:val="76317141"/>
    <w:rsid w:val="780F13C8"/>
    <w:rsid w:val="79132AA2"/>
    <w:rsid w:val="7B3FB5BF"/>
    <w:rsid w:val="7C385448"/>
    <w:rsid w:val="7CB3663D"/>
    <w:rsid w:val="EFE75C50"/>
    <w:rsid w:val="EFFF1AEC"/>
    <w:rsid w:val="F3EF8E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FollowedHyperlink"/>
    <w:basedOn w:val="4"/>
    <w:unhideWhenUsed/>
    <w:qFormat/>
    <w:uiPriority w:val="99"/>
    <w:rPr>
      <w:color w:val="810098"/>
      <w:u w:val="none"/>
    </w:rPr>
  </w:style>
  <w:style w:type="character" w:styleId="6">
    <w:name w:val="Hyperlink"/>
    <w:basedOn w:val="4"/>
    <w:unhideWhenUsed/>
    <w:qFormat/>
    <w:uiPriority w:val="99"/>
    <w:rPr>
      <w:color w:val="000080"/>
      <w:u w:val="none"/>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4"/>
    <w:link w:val="3"/>
    <w:semiHidden/>
    <w:qFormat/>
    <w:uiPriority w:val="99"/>
    <w:rPr>
      <w:sz w:val="18"/>
      <w:szCs w:val="18"/>
    </w:rPr>
  </w:style>
  <w:style w:type="character" w:customStyle="1" w:styleId="10">
    <w:name w:val="页脚 字符"/>
    <w:basedOn w:val="4"/>
    <w:link w:val="2"/>
    <w:semiHidden/>
    <w:qFormat/>
    <w:uiPriority w:val="99"/>
    <w:rPr>
      <w:sz w:val="18"/>
      <w:szCs w:val="18"/>
    </w:rPr>
  </w:style>
  <w:style w:type="character" w:customStyle="1" w:styleId="11">
    <w:name w:val="fielderror"/>
    <w:basedOn w:val="4"/>
    <w:qFormat/>
    <w:uiPriority w:val="0"/>
    <w:rPr>
      <w:b/>
      <w:color w:val="FF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4576</Words>
  <Characters>4830</Characters>
  <Lines>36</Lines>
  <Paragraphs>10</Paragraphs>
  <ScaleCrop>false</ScaleCrop>
  <LinksUpToDate>false</LinksUpToDate>
  <CharactersWithSpaces>4871</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2019-12-26T03:55:00Z</dcterms:created>
  <dc:creator>juvg</dc:creator>
  <cp:lastModifiedBy>lulululu</cp:lastModifiedBy>
  <cp:lastPrinted>2021-09-07T10:07:00Z</cp:lastPrinted>
  <dcterms:modified xsi:type="dcterms:W3CDTF">2022-09-25T17:40:48Z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y fmtid="{D5CDD505-2E9C-101B-9397-08002B2CF9AE}" pid="3" name="ICV">
    <vt:lpwstr>CFC79C9D03E0455D929C4C4BF5E7EFF6</vt:lpwstr>
  </property>
</Properties>
</file>